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C73" w:rsidRDefault="00851C73" w:rsidP="00851C73">
      <w:pPr>
        <w:jc w:val="both"/>
        <w:rPr>
          <w:b/>
          <w:sz w:val="28"/>
          <w:szCs w:val="28"/>
          <w:u w:val="single"/>
        </w:rPr>
      </w:pPr>
      <w:r w:rsidRPr="00851C73">
        <w:rPr>
          <w:b/>
          <w:sz w:val="28"/>
          <w:szCs w:val="28"/>
        </w:rPr>
        <w:t xml:space="preserve">                                      </w:t>
      </w:r>
      <w:r w:rsidRPr="00576325">
        <w:rPr>
          <w:b/>
          <w:sz w:val="28"/>
          <w:szCs w:val="28"/>
          <w:u w:val="single"/>
        </w:rPr>
        <w:t xml:space="preserve"> Государственный надзор.</w:t>
      </w:r>
    </w:p>
    <w:p w:rsidR="00851C73" w:rsidRPr="00851C73" w:rsidRDefault="00851C73" w:rsidP="00851C73">
      <w:pPr>
        <w:jc w:val="both"/>
        <w:rPr>
          <w:sz w:val="28"/>
          <w:szCs w:val="28"/>
          <w:u w:val="single"/>
        </w:rPr>
      </w:pPr>
      <w:r>
        <w:rPr>
          <w:sz w:val="28"/>
          <w:szCs w:val="28"/>
        </w:rPr>
        <w:t xml:space="preserve">              </w:t>
      </w:r>
      <w:r w:rsidRPr="00851C73">
        <w:rPr>
          <w:sz w:val="28"/>
          <w:szCs w:val="28"/>
          <w:u w:val="single"/>
        </w:rPr>
        <w:t xml:space="preserve">Обобщение практики осуществления   государственного </w:t>
      </w:r>
    </w:p>
    <w:p w:rsidR="00851C73" w:rsidRPr="00851C73" w:rsidRDefault="005B56AB" w:rsidP="00851C73">
      <w:pPr>
        <w:jc w:val="both"/>
        <w:rPr>
          <w:b/>
          <w:sz w:val="28"/>
          <w:szCs w:val="28"/>
          <w:u w:val="single"/>
        </w:rPr>
      </w:pPr>
      <w:r>
        <w:rPr>
          <w:sz w:val="28"/>
          <w:szCs w:val="28"/>
        </w:rPr>
        <w:t xml:space="preserve">              </w:t>
      </w:r>
      <w:r w:rsidR="00851C73" w:rsidRPr="00851C73">
        <w:rPr>
          <w:sz w:val="28"/>
          <w:szCs w:val="28"/>
          <w:u w:val="single"/>
        </w:rPr>
        <w:t>экологического контроля (надзора</w:t>
      </w:r>
      <w:r w:rsidR="00851C73" w:rsidRPr="005B56AB">
        <w:rPr>
          <w:sz w:val="28"/>
          <w:szCs w:val="28"/>
          <w:u w:val="single"/>
        </w:rPr>
        <w:t>)</w:t>
      </w:r>
      <w:r w:rsidR="003652E9">
        <w:rPr>
          <w:sz w:val="28"/>
          <w:szCs w:val="28"/>
          <w:u w:val="single"/>
        </w:rPr>
        <w:t xml:space="preserve"> по итогам 2018</w:t>
      </w:r>
      <w:r w:rsidRPr="005B56AB">
        <w:rPr>
          <w:sz w:val="28"/>
          <w:szCs w:val="28"/>
          <w:u w:val="single"/>
        </w:rPr>
        <w:t xml:space="preserve"> года.</w:t>
      </w:r>
    </w:p>
    <w:p w:rsidR="00851C73" w:rsidRPr="00851C73" w:rsidRDefault="00851C73" w:rsidP="00851C73">
      <w:pPr>
        <w:jc w:val="both"/>
        <w:rPr>
          <w:b/>
          <w:sz w:val="28"/>
          <w:szCs w:val="28"/>
        </w:rPr>
      </w:pPr>
    </w:p>
    <w:p w:rsidR="00851C73" w:rsidRPr="00576325" w:rsidRDefault="00851C73" w:rsidP="00851C73">
      <w:pPr>
        <w:jc w:val="both"/>
        <w:rPr>
          <w:sz w:val="28"/>
          <w:szCs w:val="28"/>
        </w:rPr>
      </w:pPr>
      <w:r w:rsidRPr="00576325">
        <w:rPr>
          <w:sz w:val="28"/>
          <w:szCs w:val="28"/>
        </w:rPr>
        <w:t>Ежегодные планы проведения проверок размещаются на официальных сайтах администрации муниципального района Сергиевский  (</w:t>
      </w:r>
      <w:proofErr w:type="spellStart"/>
      <w:r w:rsidRPr="00576325">
        <w:rPr>
          <w:sz w:val="28"/>
          <w:szCs w:val="28"/>
        </w:rPr>
        <w:t>www</w:t>
      </w:r>
      <w:proofErr w:type="spellEnd"/>
      <w:r w:rsidRPr="00576325">
        <w:rPr>
          <w:sz w:val="28"/>
          <w:szCs w:val="28"/>
        </w:rPr>
        <w:t>.</w:t>
      </w:r>
      <w:proofErr w:type="spellStart"/>
      <w:r w:rsidRPr="00576325">
        <w:rPr>
          <w:sz w:val="28"/>
          <w:szCs w:val="28"/>
          <w:lang w:val="en-US"/>
        </w:rPr>
        <w:t>sergievsk</w:t>
      </w:r>
      <w:proofErr w:type="spellEnd"/>
      <w:r w:rsidRPr="00576325">
        <w:rPr>
          <w:sz w:val="28"/>
          <w:szCs w:val="28"/>
        </w:rPr>
        <w:t>.</w:t>
      </w:r>
      <w:proofErr w:type="spellStart"/>
      <w:r w:rsidRPr="00576325">
        <w:rPr>
          <w:sz w:val="28"/>
          <w:szCs w:val="28"/>
        </w:rPr>
        <w:t>ru</w:t>
      </w:r>
      <w:proofErr w:type="spellEnd"/>
      <w:r w:rsidRPr="00576325">
        <w:rPr>
          <w:sz w:val="28"/>
          <w:szCs w:val="28"/>
        </w:rPr>
        <w:t>) и Генеральной прокуратуры Российской Федерации.</w:t>
      </w:r>
    </w:p>
    <w:p w:rsidR="00851C73" w:rsidRPr="00576325" w:rsidRDefault="00851C73" w:rsidP="00851C73">
      <w:pPr>
        <w:jc w:val="both"/>
        <w:rPr>
          <w:sz w:val="28"/>
          <w:szCs w:val="28"/>
        </w:rPr>
      </w:pPr>
    </w:p>
    <w:p w:rsidR="00851C73" w:rsidRPr="00681DB1" w:rsidRDefault="00851C73" w:rsidP="00851C73">
      <w:pPr>
        <w:contextualSpacing/>
        <w:jc w:val="both"/>
        <w:rPr>
          <w:sz w:val="28"/>
          <w:szCs w:val="28"/>
        </w:rPr>
      </w:pPr>
      <w:r w:rsidRPr="00681DB1">
        <w:rPr>
          <w:sz w:val="28"/>
          <w:szCs w:val="28"/>
        </w:rPr>
        <w:t>Реестр объектов (за исключением объектов, подлежащих федеральному государственному экологическому надзору), оказывающих негативное воздействие на окружающую среду и осуществляющих начисление платы за негативное воздействие на окружающую среду, зарегистрированных на территории муниципального района Сергиев</w:t>
      </w:r>
      <w:r w:rsidR="00F540A2">
        <w:rPr>
          <w:sz w:val="28"/>
          <w:szCs w:val="28"/>
        </w:rPr>
        <w:t>ский по состоянию на 01.01.2018г. включает в себя 414</w:t>
      </w:r>
      <w:r w:rsidRPr="00681DB1">
        <w:rPr>
          <w:sz w:val="28"/>
          <w:szCs w:val="28"/>
        </w:rPr>
        <w:t xml:space="preserve"> объектов.  На исполнение  переданных  полномочий по осуществлению государственного надзора в сфере охраны окружающей среды  было выделено из областн</w:t>
      </w:r>
      <w:r w:rsidR="00F540A2">
        <w:rPr>
          <w:sz w:val="28"/>
          <w:szCs w:val="28"/>
        </w:rPr>
        <w:t>ого бюджета (субвенции)  в  2018 году   858,414</w:t>
      </w:r>
      <w:r w:rsidRPr="00681DB1">
        <w:rPr>
          <w:sz w:val="28"/>
          <w:szCs w:val="28"/>
        </w:rPr>
        <w:t xml:space="preserve"> тысяч </w:t>
      </w:r>
      <w:r w:rsidR="00F540A2">
        <w:rPr>
          <w:sz w:val="28"/>
          <w:szCs w:val="28"/>
        </w:rPr>
        <w:t xml:space="preserve"> рублей. Расход составил 858,414</w:t>
      </w:r>
      <w:r w:rsidRPr="00681DB1">
        <w:rPr>
          <w:sz w:val="28"/>
          <w:szCs w:val="28"/>
        </w:rPr>
        <w:t xml:space="preserve"> тысяч рублей. </w:t>
      </w:r>
    </w:p>
    <w:p w:rsidR="00480682" w:rsidRDefault="00851C73" w:rsidP="00B0499D">
      <w:pPr>
        <w:pStyle w:val="a3"/>
        <w:jc w:val="both"/>
        <w:rPr>
          <w:sz w:val="28"/>
          <w:szCs w:val="28"/>
        </w:rPr>
      </w:pPr>
      <w:r w:rsidRPr="00681DB1">
        <w:rPr>
          <w:sz w:val="28"/>
          <w:szCs w:val="28"/>
        </w:rPr>
        <w:t xml:space="preserve">  </w:t>
      </w:r>
      <w:r>
        <w:rPr>
          <w:sz w:val="28"/>
          <w:szCs w:val="28"/>
        </w:rPr>
        <w:t xml:space="preserve">    </w:t>
      </w:r>
      <w:r w:rsidR="00F540A2">
        <w:rPr>
          <w:sz w:val="28"/>
          <w:szCs w:val="28"/>
        </w:rPr>
        <w:t>Всего за 2018</w:t>
      </w:r>
      <w:r w:rsidRPr="00681DB1">
        <w:rPr>
          <w:sz w:val="28"/>
          <w:szCs w:val="28"/>
        </w:rPr>
        <w:t xml:space="preserve"> </w:t>
      </w:r>
      <w:r w:rsidR="00C96FCA">
        <w:rPr>
          <w:sz w:val="28"/>
          <w:szCs w:val="28"/>
        </w:rPr>
        <w:t>г</w:t>
      </w:r>
      <w:r w:rsidR="00F540A2">
        <w:rPr>
          <w:sz w:val="28"/>
          <w:szCs w:val="28"/>
        </w:rPr>
        <w:t xml:space="preserve">од проведено  6 проверок плановых,  и 4 проверки </w:t>
      </w:r>
      <w:r w:rsidRPr="00681DB1">
        <w:rPr>
          <w:sz w:val="28"/>
          <w:szCs w:val="28"/>
        </w:rPr>
        <w:t>внеплановых исполнению ранее выданных предписаний</w:t>
      </w:r>
      <w:r w:rsidR="00F540A2">
        <w:rPr>
          <w:sz w:val="28"/>
          <w:szCs w:val="28"/>
        </w:rPr>
        <w:t>.</w:t>
      </w:r>
      <w:r w:rsidR="00480682" w:rsidRPr="00480682">
        <w:t xml:space="preserve"> </w:t>
      </w:r>
      <w:r w:rsidR="00480682" w:rsidRPr="00480682">
        <w:rPr>
          <w:sz w:val="28"/>
          <w:szCs w:val="28"/>
        </w:rPr>
        <w:t xml:space="preserve">Выполнение утвержденного плана проведения плановых проверок в 2018 году составляет  100 %.  Доля проверок, по которым выявлены правонарушения, составляет 30 % (за 2017 год – 17,39 %). Увеличение доли проверок, по  которым выявлены правонарушения, произошло в связи с не соблюдением </w:t>
      </w:r>
      <w:proofErr w:type="spellStart"/>
      <w:r w:rsidR="00480682" w:rsidRPr="00480682">
        <w:rPr>
          <w:sz w:val="28"/>
          <w:szCs w:val="28"/>
        </w:rPr>
        <w:t>природопользователями</w:t>
      </w:r>
      <w:proofErr w:type="spellEnd"/>
      <w:r w:rsidR="00480682" w:rsidRPr="00480682">
        <w:rPr>
          <w:sz w:val="28"/>
          <w:szCs w:val="28"/>
        </w:rPr>
        <w:t xml:space="preserve"> природоохранного законодательства. </w:t>
      </w:r>
      <w:r w:rsidR="00480682">
        <w:rPr>
          <w:sz w:val="28"/>
          <w:szCs w:val="28"/>
        </w:rPr>
        <w:t xml:space="preserve"> </w:t>
      </w:r>
      <w:r w:rsidRPr="00681DB1">
        <w:rPr>
          <w:sz w:val="28"/>
          <w:szCs w:val="28"/>
        </w:rPr>
        <w:t xml:space="preserve"> </w:t>
      </w:r>
      <w:r w:rsidR="00F540A2">
        <w:rPr>
          <w:sz w:val="28"/>
          <w:szCs w:val="28"/>
        </w:rPr>
        <w:t>Количество плановый (рейдовых осмотров обследований</w:t>
      </w:r>
      <w:r w:rsidR="00776E73">
        <w:rPr>
          <w:sz w:val="28"/>
          <w:szCs w:val="28"/>
        </w:rPr>
        <w:t>)</w:t>
      </w:r>
      <w:r w:rsidR="00F540A2">
        <w:rPr>
          <w:sz w:val="28"/>
          <w:szCs w:val="28"/>
        </w:rPr>
        <w:t xml:space="preserve"> 12 </w:t>
      </w:r>
      <w:r w:rsidRPr="00681DB1">
        <w:rPr>
          <w:sz w:val="28"/>
          <w:szCs w:val="28"/>
        </w:rPr>
        <w:t xml:space="preserve">, предусмотренных  ст. 10 п. 2 части 1 и подп. а) п.2 части 2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F540A2">
        <w:rPr>
          <w:sz w:val="28"/>
          <w:szCs w:val="28"/>
        </w:rPr>
        <w:t>По итогам рейдовых осмотров составлено 11 протоколов</w:t>
      </w:r>
      <w:r w:rsidR="00F540A2" w:rsidRPr="00681DB1">
        <w:rPr>
          <w:sz w:val="28"/>
          <w:szCs w:val="28"/>
        </w:rPr>
        <w:t xml:space="preserve">  об администрати</w:t>
      </w:r>
      <w:r w:rsidR="00F540A2">
        <w:rPr>
          <w:sz w:val="28"/>
          <w:szCs w:val="28"/>
        </w:rPr>
        <w:t>вных правонарушениях. По итогам плановых и внеплановых проверок составлено 3 протокола,</w:t>
      </w:r>
      <w:r w:rsidRPr="00681DB1">
        <w:rPr>
          <w:sz w:val="28"/>
          <w:szCs w:val="28"/>
        </w:rPr>
        <w:t xml:space="preserve">  по фактам выявленных нарушений возбуждены дела об административны</w:t>
      </w:r>
      <w:r w:rsidR="00C96FCA">
        <w:rPr>
          <w:sz w:val="28"/>
          <w:szCs w:val="28"/>
        </w:rPr>
        <w:t>х правона</w:t>
      </w:r>
      <w:r w:rsidR="00F540A2">
        <w:rPr>
          <w:sz w:val="28"/>
          <w:szCs w:val="28"/>
        </w:rPr>
        <w:t>рушениях. По плановым проверкам выдано 2 пункта</w:t>
      </w:r>
      <w:r w:rsidRPr="00681DB1">
        <w:rPr>
          <w:sz w:val="28"/>
          <w:szCs w:val="28"/>
        </w:rPr>
        <w:t xml:space="preserve"> предписаний</w:t>
      </w:r>
      <w:r w:rsidR="00F540A2">
        <w:rPr>
          <w:sz w:val="28"/>
          <w:szCs w:val="28"/>
        </w:rPr>
        <w:t xml:space="preserve">, по </w:t>
      </w:r>
      <w:r w:rsidR="00480682">
        <w:rPr>
          <w:sz w:val="28"/>
          <w:szCs w:val="28"/>
        </w:rPr>
        <w:t xml:space="preserve">итогам </w:t>
      </w:r>
      <w:r w:rsidR="00F540A2">
        <w:rPr>
          <w:sz w:val="28"/>
          <w:szCs w:val="28"/>
        </w:rPr>
        <w:t xml:space="preserve"> рейдовы</w:t>
      </w:r>
      <w:r w:rsidR="00480682">
        <w:rPr>
          <w:sz w:val="28"/>
          <w:szCs w:val="28"/>
        </w:rPr>
        <w:t xml:space="preserve">х поверок </w:t>
      </w:r>
      <w:r w:rsidR="00F540A2">
        <w:rPr>
          <w:sz w:val="28"/>
          <w:szCs w:val="28"/>
        </w:rPr>
        <w:t xml:space="preserve"> выдано 11 пунктов предписаний</w:t>
      </w:r>
      <w:r w:rsidRPr="00681DB1">
        <w:rPr>
          <w:sz w:val="28"/>
          <w:szCs w:val="28"/>
        </w:rPr>
        <w:t xml:space="preserve"> об устранении  выявленных нарушений в результате проверки законодательства РФ в сфере охраны окружающей среды и природопользования. </w:t>
      </w:r>
      <w:r w:rsidR="00480682">
        <w:rPr>
          <w:sz w:val="28"/>
          <w:szCs w:val="28"/>
        </w:rPr>
        <w:t xml:space="preserve"> </w:t>
      </w:r>
      <w:r w:rsidR="00480682" w:rsidRPr="00480682">
        <w:rPr>
          <w:sz w:val="28"/>
          <w:szCs w:val="28"/>
        </w:rPr>
        <w:t xml:space="preserve">Проведено 11 административных расследований, по итогам которых составлено 5 протоколов об административных правонарушениях. </w:t>
      </w:r>
      <w:r w:rsidR="00480682">
        <w:rPr>
          <w:sz w:val="28"/>
          <w:szCs w:val="28"/>
        </w:rPr>
        <w:t xml:space="preserve">Общая сумма начисленных административных штрафов по итогам всех контрольно-надзорных мероприятий составляет 287 500 рублей. </w:t>
      </w:r>
    </w:p>
    <w:p w:rsidR="00B0499D" w:rsidRPr="00776E73" w:rsidRDefault="00776E73" w:rsidP="00B0499D">
      <w:pPr>
        <w:pStyle w:val="a3"/>
        <w:jc w:val="both"/>
        <w:rPr>
          <w:sz w:val="28"/>
          <w:szCs w:val="28"/>
        </w:rPr>
      </w:pPr>
      <w:r>
        <w:rPr>
          <w:sz w:val="28"/>
          <w:szCs w:val="28"/>
        </w:rPr>
        <w:t xml:space="preserve">За 2018 год выдано 6 предостережений </w:t>
      </w:r>
      <w:r w:rsidRPr="00776E73">
        <w:rPr>
          <w:sz w:val="28"/>
          <w:szCs w:val="28"/>
        </w:rPr>
        <w:t>о недопустимости нарушения обязательных требований</w:t>
      </w:r>
      <w:r>
        <w:rPr>
          <w:sz w:val="28"/>
          <w:szCs w:val="28"/>
        </w:rPr>
        <w:t xml:space="preserve"> природоохранного законодательства</w:t>
      </w:r>
      <w:r w:rsidRPr="00776E73">
        <w:t xml:space="preserve"> </w:t>
      </w:r>
      <w:r>
        <w:rPr>
          <w:sz w:val="28"/>
          <w:szCs w:val="28"/>
        </w:rPr>
        <w:t>н</w:t>
      </w:r>
      <w:r w:rsidRPr="00776E73">
        <w:rPr>
          <w:sz w:val="28"/>
          <w:szCs w:val="28"/>
        </w:rPr>
        <w:t xml:space="preserve">а основании ч.5 ст.8.2 Федерального закона РФ от 26.12.2008 № 294 ФЗ «О защите прав </w:t>
      </w:r>
      <w:r w:rsidRPr="00776E73">
        <w:rPr>
          <w:sz w:val="28"/>
          <w:szCs w:val="28"/>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w:t>
      </w:r>
    </w:p>
    <w:p w:rsidR="00B0499D" w:rsidRPr="00AA394E" w:rsidRDefault="00B0499D" w:rsidP="00B0499D">
      <w:pPr>
        <w:pStyle w:val="a3"/>
        <w:jc w:val="both"/>
        <w:rPr>
          <w:sz w:val="28"/>
          <w:szCs w:val="28"/>
        </w:rPr>
      </w:pPr>
      <w:r w:rsidRPr="00AA394E">
        <w:rPr>
          <w:sz w:val="28"/>
          <w:szCs w:val="28"/>
        </w:rPr>
        <w:t xml:space="preserve">Доля проверок, по итогам которых по фактам выявленных нарушений, наложены административные взыскания, составляет </w:t>
      </w:r>
      <w:r>
        <w:rPr>
          <w:sz w:val="28"/>
          <w:szCs w:val="28"/>
        </w:rPr>
        <w:t>10</w:t>
      </w:r>
      <w:r w:rsidRPr="00AA394E">
        <w:rPr>
          <w:sz w:val="28"/>
          <w:szCs w:val="28"/>
        </w:rPr>
        <w:t xml:space="preserve">0 % (за 2017 год – 0,04 %). Увеличение доли проверок по итогам, которых по фактам выявленных правонарушений наложены административные наказания, произошло в связи с тем, что по трем (3) составленным протоколам об административных  правонарушениях назначены  административные наказания.  </w:t>
      </w:r>
    </w:p>
    <w:p w:rsidR="00480682" w:rsidRDefault="00B0499D" w:rsidP="00480682">
      <w:pPr>
        <w:pStyle w:val="a3"/>
        <w:jc w:val="both"/>
        <w:rPr>
          <w:sz w:val="28"/>
          <w:szCs w:val="28"/>
        </w:rPr>
      </w:pPr>
      <w:r w:rsidRPr="00AA394E">
        <w:rPr>
          <w:sz w:val="28"/>
          <w:szCs w:val="28"/>
        </w:rPr>
        <w:t xml:space="preserve">Доля проверок, по итогам которых по фактам выявленных нарушений, наложены административные взыскания, составляет </w:t>
      </w:r>
      <w:r>
        <w:rPr>
          <w:sz w:val="28"/>
          <w:szCs w:val="28"/>
        </w:rPr>
        <w:t>10</w:t>
      </w:r>
      <w:r w:rsidRPr="00AA394E">
        <w:rPr>
          <w:sz w:val="28"/>
          <w:szCs w:val="28"/>
        </w:rPr>
        <w:t xml:space="preserve">0 % (за 2017 год – 0,04 %). Увеличение доли проверок по итогам, которых по фактам выявленных правонарушений наложены административные наказания, произошло в связи с тем, что по трем (3) составленным протоколам об административных  правонарушениях назначены  административные наказания.  </w:t>
      </w:r>
    </w:p>
    <w:p w:rsidR="00480682" w:rsidRPr="00480682" w:rsidRDefault="00B0499D" w:rsidP="00480682">
      <w:pPr>
        <w:pStyle w:val="a3"/>
        <w:jc w:val="both"/>
        <w:rPr>
          <w:sz w:val="28"/>
          <w:szCs w:val="28"/>
        </w:rPr>
      </w:pPr>
      <w:r w:rsidRPr="00B0499D">
        <w:rPr>
          <w:color w:val="FF0000"/>
          <w:sz w:val="28"/>
          <w:szCs w:val="28"/>
        </w:rPr>
        <w:t xml:space="preserve"> </w:t>
      </w:r>
      <w:r w:rsidR="00480682" w:rsidRPr="00480682">
        <w:rPr>
          <w:sz w:val="28"/>
          <w:szCs w:val="28"/>
        </w:rPr>
        <w:t xml:space="preserve">Отношение суммы взысканных административных штрафов к общей сумме наложенных административных штрафов составляет  0 %.  </w:t>
      </w:r>
    </w:p>
    <w:p w:rsidR="00480682" w:rsidRPr="00480682" w:rsidRDefault="00480682" w:rsidP="00480682">
      <w:pPr>
        <w:spacing w:before="100" w:beforeAutospacing="1" w:after="100" w:afterAutospacing="1"/>
        <w:contextualSpacing/>
        <w:jc w:val="both"/>
        <w:rPr>
          <w:sz w:val="28"/>
          <w:szCs w:val="28"/>
        </w:rPr>
      </w:pPr>
      <w:r w:rsidRPr="00480682">
        <w:rPr>
          <w:sz w:val="28"/>
          <w:szCs w:val="28"/>
        </w:rPr>
        <w:t xml:space="preserve">Средний размер наложенного штрафа  составил  10 000 рублей (за 2017 год – 1 000  рублей). Средний размер наложенного штрафа на юридическое лицо составил 0  рублей (за 2017 год – 0 рублей). Средний размер наложенного штрафа на должностное лицо составил  10 000 рублей (за 2017 год – 0 рублей).  Средний  размер наложенного штрафа на индивидуального предпринимателя составил 0 рублей (за 2017 год – 1 000 рублей). Средний размер наложенного штрафа увеличился по сравнению с прошлым годом по причине наложения штрафа на должностное лицо.  </w:t>
      </w:r>
    </w:p>
    <w:p w:rsidR="00851C73" w:rsidRPr="00480682" w:rsidRDefault="00480682" w:rsidP="00480682">
      <w:pPr>
        <w:spacing w:before="100" w:beforeAutospacing="1" w:after="100" w:afterAutospacing="1"/>
        <w:contextualSpacing/>
        <w:jc w:val="both"/>
        <w:rPr>
          <w:sz w:val="28"/>
          <w:szCs w:val="28"/>
        </w:rPr>
      </w:pPr>
      <w:r w:rsidRPr="00480682">
        <w:rPr>
          <w:sz w:val="28"/>
          <w:szCs w:val="28"/>
        </w:rPr>
        <w:t xml:space="preserve">Доля проверок по результатам, которых материалы о выявленных нарушениях </w:t>
      </w:r>
      <w:proofErr w:type="gramStart"/>
      <w:r w:rsidRPr="00480682">
        <w:rPr>
          <w:sz w:val="28"/>
          <w:szCs w:val="28"/>
        </w:rPr>
        <w:t>переданы в уполномоченные органы для возбуждения уголовных дел составляет</w:t>
      </w:r>
      <w:proofErr w:type="gramEnd"/>
      <w:r w:rsidRPr="00480682">
        <w:rPr>
          <w:sz w:val="28"/>
          <w:szCs w:val="28"/>
        </w:rPr>
        <w:t xml:space="preserve"> 0%.  </w:t>
      </w:r>
      <w:r w:rsidR="001676BC" w:rsidRPr="00480682">
        <w:rPr>
          <w:sz w:val="28"/>
          <w:szCs w:val="28"/>
        </w:rPr>
        <w:t xml:space="preserve"> </w:t>
      </w:r>
    </w:p>
    <w:p w:rsidR="006B4B35" w:rsidRDefault="00053691" w:rsidP="006B4B35">
      <w:pPr>
        <w:pStyle w:val="a3"/>
        <w:rPr>
          <w:sz w:val="28"/>
          <w:szCs w:val="28"/>
        </w:rPr>
      </w:pPr>
      <w:r>
        <w:rPr>
          <w:sz w:val="28"/>
          <w:szCs w:val="28"/>
        </w:rPr>
        <w:t xml:space="preserve"> </w:t>
      </w:r>
      <w:r w:rsidR="00781703">
        <w:rPr>
          <w:sz w:val="28"/>
          <w:szCs w:val="28"/>
        </w:rPr>
        <w:t>Для недопу</w:t>
      </w:r>
      <w:r w:rsidR="00115C18">
        <w:rPr>
          <w:sz w:val="28"/>
          <w:szCs w:val="28"/>
        </w:rPr>
        <w:t xml:space="preserve">щения </w:t>
      </w:r>
      <w:r w:rsidR="00781703">
        <w:rPr>
          <w:sz w:val="28"/>
          <w:szCs w:val="28"/>
        </w:rPr>
        <w:t xml:space="preserve"> нарушений </w:t>
      </w:r>
      <w:r w:rsidR="00641963">
        <w:rPr>
          <w:sz w:val="28"/>
          <w:szCs w:val="28"/>
        </w:rPr>
        <w:t xml:space="preserve"> необходимо соблюдать природоохранное</w:t>
      </w:r>
      <w:r w:rsidR="00115C18">
        <w:rPr>
          <w:sz w:val="28"/>
          <w:szCs w:val="28"/>
        </w:rPr>
        <w:t xml:space="preserve"> законодате</w:t>
      </w:r>
      <w:r w:rsidR="00641963">
        <w:rPr>
          <w:sz w:val="28"/>
          <w:szCs w:val="28"/>
        </w:rPr>
        <w:t>льство.</w:t>
      </w:r>
      <w:r w:rsidR="00115C18">
        <w:rPr>
          <w:sz w:val="28"/>
          <w:szCs w:val="28"/>
        </w:rPr>
        <w:t xml:space="preserve"> </w:t>
      </w:r>
      <w:r w:rsidR="00641963">
        <w:rPr>
          <w:sz w:val="28"/>
          <w:szCs w:val="28"/>
        </w:rPr>
        <w:t xml:space="preserve"> </w:t>
      </w:r>
    </w:p>
    <w:p w:rsidR="00994F63" w:rsidRPr="00994F63" w:rsidRDefault="00994F63" w:rsidP="00994F63">
      <w:pPr>
        <w:shd w:val="clear" w:color="auto" w:fill="FFFFFF"/>
        <w:spacing w:after="240"/>
        <w:jc w:val="center"/>
        <w:rPr>
          <w:b/>
          <w:color w:val="292929"/>
          <w:sz w:val="32"/>
          <w:szCs w:val="28"/>
        </w:rPr>
      </w:pPr>
      <w:r w:rsidRPr="00994F63">
        <w:rPr>
          <w:b/>
          <w:color w:val="292929"/>
          <w:sz w:val="32"/>
          <w:szCs w:val="28"/>
        </w:rPr>
        <w:t xml:space="preserve">Информация для  объектов  </w:t>
      </w:r>
      <w:r w:rsidRPr="00994F63">
        <w:rPr>
          <w:b/>
          <w:color w:val="292929"/>
          <w:sz w:val="32"/>
          <w:szCs w:val="28"/>
          <w:lang w:val="en-US"/>
        </w:rPr>
        <w:t>III</w:t>
      </w:r>
      <w:r w:rsidRPr="00994F63">
        <w:rPr>
          <w:b/>
          <w:color w:val="292929"/>
          <w:sz w:val="32"/>
          <w:szCs w:val="28"/>
        </w:rPr>
        <w:t xml:space="preserve"> категории, подлежащим региональному государственному экологическому надзору</w:t>
      </w:r>
    </w:p>
    <w:p w:rsidR="00994F63" w:rsidRPr="00994F63" w:rsidRDefault="00994F63" w:rsidP="00994F63">
      <w:pPr>
        <w:shd w:val="clear" w:color="auto" w:fill="FFFFFF"/>
        <w:spacing w:after="120" w:line="360" w:lineRule="auto"/>
        <w:ind w:left="-567" w:firstLine="567"/>
        <w:jc w:val="both"/>
        <w:rPr>
          <w:color w:val="292929"/>
          <w:sz w:val="28"/>
          <w:szCs w:val="28"/>
        </w:rPr>
      </w:pPr>
      <w:r w:rsidRPr="00994F63">
        <w:rPr>
          <w:color w:val="292929"/>
          <w:sz w:val="28"/>
          <w:szCs w:val="28"/>
        </w:rPr>
        <w:t xml:space="preserve">С 1 января 2019 года меры государственного регулирования в области охраны окружающей среды будут применяться к предприятиям в зависимости от категории эксплуатируемого объекта негативного воздействия на окружающую среду, присвоенной такому объекту при постановке на государственный учет. </w:t>
      </w:r>
      <w:r w:rsidRPr="00994F63">
        <w:rPr>
          <w:color w:val="292929"/>
          <w:sz w:val="28"/>
          <w:szCs w:val="28"/>
        </w:rPr>
        <w:lastRenderedPageBreak/>
        <w:t xml:space="preserve">Так, к объектам III категории относятся объекты, оказывающие незначительное негативное воздействие  на окружающую среду. </w:t>
      </w:r>
    </w:p>
    <w:p w:rsidR="00994F63" w:rsidRPr="00994F63" w:rsidRDefault="00994F63" w:rsidP="00994F63">
      <w:pPr>
        <w:shd w:val="clear" w:color="auto" w:fill="FFFFFF"/>
        <w:spacing w:after="120" w:line="360" w:lineRule="auto"/>
        <w:ind w:left="-567" w:firstLine="567"/>
        <w:jc w:val="both"/>
        <w:rPr>
          <w:color w:val="292929"/>
          <w:sz w:val="28"/>
          <w:szCs w:val="28"/>
        </w:rPr>
      </w:pPr>
      <w:r w:rsidRPr="00994F63">
        <w:rPr>
          <w:color w:val="292929"/>
          <w:sz w:val="28"/>
          <w:szCs w:val="28"/>
        </w:rPr>
        <w:t xml:space="preserve">1. </w:t>
      </w:r>
      <w:proofErr w:type="gramStart"/>
      <w:r w:rsidRPr="00994F63">
        <w:rPr>
          <w:color w:val="292929"/>
          <w:sz w:val="28"/>
          <w:szCs w:val="28"/>
        </w:rPr>
        <w:t>Объекты III категории разрабатывают и утверждают программу производственного экологического контроля (далее – ПЭК) в соответствии с требованиями Приказа Минприроды России от 28.02.2018 г. N 74 "Об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 (Зарегистрировано в Минюсте России 03.04.2018 N 50598).</w:t>
      </w:r>
      <w:proofErr w:type="gramEnd"/>
    </w:p>
    <w:p w:rsidR="00994F63" w:rsidRPr="00994F63" w:rsidRDefault="00994F63" w:rsidP="00994F63">
      <w:pPr>
        <w:shd w:val="clear" w:color="auto" w:fill="FFFFFF"/>
        <w:spacing w:after="120" w:line="360" w:lineRule="auto"/>
        <w:ind w:left="-567" w:firstLine="567"/>
        <w:jc w:val="both"/>
        <w:rPr>
          <w:color w:val="292929"/>
          <w:sz w:val="28"/>
          <w:szCs w:val="28"/>
        </w:rPr>
      </w:pPr>
      <w:r w:rsidRPr="00994F63">
        <w:rPr>
          <w:color w:val="292929"/>
          <w:sz w:val="28"/>
          <w:szCs w:val="28"/>
        </w:rPr>
        <w:t>Объектам III категории необходимо:</w:t>
      </w:r>
    </w:p>
    <w:p w:rsidR="00994F63" w:rsidRPr="00994F63" w:rsidRDefault="00994F63" w:rsidP="00994F63">
      <w:pPr>
        <w:shd w:val="clear" w:color="auto" w:fill="FFFFFF"/>
        <w:spacing w:after="120" w:line="360" w:lineRule="auto"/>
        <w:ind w:left="-567" w:firstLine="567"/>
        <w:jc w:val="both"/>
        <w:rPr>
          <w:b/>
          <w:color w:val="292929"/>
          <w:sz w:val="28"/>
          <w:szCs w:val="28"/>
        </w:rPr>
      </w:pPr>
      <w:r w:rsidRPr="00994F63">
        <w:rPr>
          <w:color w:val="292929"/>
          <w:sz w:val="28"/>
          <w:szCs w:val="28"/>
        </w:rPr>
        <w:t>-Составить и заполнить отчет по ПЭК согласно утвержденной форме (Приказ Минприроды России от 14.06.2018 N 261 "Об утверждении формы отчета об организации и о результатах осуществления производственного экологического контроля», зарегистрированный в Минюсте России 31.08.2018 N52042). Отчет по ПЭК должен состоять из результатов проведения ПЭК в области охраны атмосферного воздуха, охраны и использования водных объектов и обращения с отходами;</w:t>
      </w:r>
    </w:p>
    <w:p w:rsidR="00994F63" w:rsidRPr="00994F63" w:rsidRDefault="00994F63" w:rsidP="00994F63">
      <w:pPr>
        <w:shd w:val="clear" w:color="auto" w:fill="FFFFFF"/>
        <w:spacing w:after="120" w:line="360" w:lineRule="auto"/>
        <w:ind w:left="-567" w:firstLine="567"/>
        <w:contextualSpacing/>
        <w:jc w:val="both"/>
        <w:rPr>
          <w:color w:val="292929"/>
          <w:sz w:val="28"/>
          <w:szCs w:val="28"/>
        </w:rPr>
      </w:pPr>
      <w:r w:rsidRPr="00994F63">
        <w:rPr>
          <w:color w:val="292929"/>
          <w:sz w:val="28"/>
          <w:szCs w:val="28"/>
        </w:rPr>
        <w:t>-</w:t>
      </w:r>
      <w:proofErr w:type="gramStart"/>
      <w:r w:rsidRPr="00994F63">
        <w:rPr>
          <w:color w:val="292929"/>
          <w:sz w:val="28"/>
          <w:szCs w:val="28"/>
        </w:rPr>
        <w:t>Предоставить отчет</w:t>
      </w:r>
      <w:proofErr w:type="gramEnd"/>
      <w:r w:rsidRPr="00994F63">
        <w:rPr>
          <w:color w:val="292929"/>
          <w:sz w:val="28"/>
          <w:szCs w:val="28"/>
        </w:rPr>
        <w:t xml:space="preserve"> по ПЭК в Министерство лесного хозяйства, охраны окружающей среды и природопользования Самарской области.</w:t>
      </w:r>
    </w:p>
    <w:p w:rsidR="00994F63" w:rsidRPr="00994F63" w:rsidRDefault="00994F63" w:rsidP="00994F63">
      <w:pPr>
        <w:shd w:val="clear" w:color="auto" w:fill="FFFFFF"/>
        <w:spacing w:after="120" w:line="360" w:lineRule="auto"/>
        <w:ind w:left="-567"/>
        <w:contextualSpacing/>
        <w:jc w:val="both"/>
        <w:rPr>
          <w:color w:val="292929"/>
          <w:sz w:val="28"/>
          <w:szCs w:val="28"/>
          <w:u w:val="single"/>
        </w:rPr>
      </w:pPr>
      <w:r w:rsidRPr="00994F63">
        <w:rPr>
          <w:color w:val="292929"/>
          <w:sz w:val="28"/>
          <w:szCs w:val="28"/>
          <w:u w:val="single"/>
        </w:rPr>
        <w:t xml:space="preserve">Отчет по ПЭК представляется ежегодно до 25 марта года, следующего </w:t>
      </w:r>
      <w:proofErr w:type="gramStart"/>
      <w:r w:rsidRPr="00994F63">
        <w:rPr>
          <w:color w:val="292929"/>
          <w:sz w:val="28"/>
          <w:szCs w:val="28"/>
          <w:u w:val="single"/>
        </w:rPr>
        <w:t>за</w:t>
      </w:r>
      <w:proofErr w:type="gramEnd"/>
      <w:r w:rsidRPr="00994F63">
        <w:rPr>
          <w:color w:val="292929"/>
          <w:sz w:val="28"/>
          <w:szCs w:val="28"/>
          <w:u w:val="single"/>
        </w:rPr>
        <w:t xml:space="preserve"> отчетным.</w:t>
      </w:r>
    </w:p>
    <w:p w:rsidR="00994F63" w:rsidRDefault="00994F63" w:rsidP="006B4B35">
      <w:pPr>
        <w:pStyle w:val="a3"/>
        <w:rPr>
          <w:sz w:val="28"/>
          <w:szCs w:val="28"/>
        </w:rPr>
      </w:pPr>
    </w:p>
    <w:p w:rsidR="006B4B35" w:rsidRPr="00FD7D3A" w:rsidRDefault="006B4B35" w:rsidP="00FD7D3A">
      <w:pPr>
        <w:pStyle w:val="a3"/>
        <w:jc w:val="center"/>
      </w:pPr>
      <w:r w:rsidRPr="00FD7D3A">
        <w:rPr>
          <w:b/>
          <w:bCs/>
          <w:color w:val="000000"/>
        </w:rPr>
        <w:t>Статья 8.2 КоАП РФ. Несоблюдение экологических и санитарно-эпидемиологических требований при обращении с отходами производства и потребления или иными опасными веществами</w:t>
      </w:r>
    </w:p>
    <w:tbl>
      <w:tblPr>
        <w:tblW w:w="10065" w:type="dxa"/>
        <w:jc w:val="center"/>
        <w:tblCellSpacing w:w="0" w:type="dxa"/>
        <w:tblCellMar>
          <w:left w:w="0" w:type="dxa"/>
          <w:right w:w="0" w:type="dxa"/>
        </w:tblCellMar>
        <w:tblLook w:val="0000" w:firstRow="0" w:lastRow="0" w:firstColumn="0" w:lastColumn="0" w:noHBand="0" w:noVBand="0"/>
      </w:tblPr>
      <w:tblGrid>
        <w:gridCol w:w="2684"/>
        <w:gridCol w:w="2438"/>
        <w:gridCol w:w="4943"/>
      </w:tblGrid>
      <w:tr w:rsidR="006B4B35" w:rsidRPr="006B4B35" w:rsidTr="00280ECB">
        <w:trPr>
          <w:trHeight w:val="20"/>
          <w:tblCellSpacing w:w="0" w:type="dxa"/>
          <w:jc w:val="center"/>
        </w:trPr>
        <w:tc>
          <w:tcPr>
            <w:tcW w:w="2685"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6B4B35" w:rsidRPr="006B4B35" w:rsidRDefault="006B4B35" w:rsidP="006B4B35">
            <w:pPr>
              <w:spacing w:line="20" w:lineRule="atLeast"/>
              <w:jc w:val="center"/>
            </w:pPr>
            <w:r w:rsidRPr="006B4B35">
              <w:rPr>
                <w:b/>
                <w:bCs/>
                <w:sz w:val="20"/>
                <w:szCs w:val="20"/>
              </w:rPr>
              <w:t xml:space="preserve">Действие/бездействие, свидетельствующее о нарушении природоохранного законодательства </w:t>
            </w:r>
          </w:p>
        </w:tc>
        <w:tc>
          <w:tcPr>
            <w:tcW w:w="244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6B4B35" w:rsidRPr="006B4B35" w:rsidRDefault="006B4B35" w:rsidP="006B4B35">
            <w:pPr>
              <w:shd w:val="clear" w:color="auto" w:fill="FFFFFF"/>
              <w:ind w:left="102"/>
              <w:jc w:val="center"/>
            </w:pPr>
            <w:r w:rsidRPr="006B4B35">
              <w:rPr>
                <w:b/>
                <w:bCs/>
                <w:sz w:val="20"/>
                <w:szCs w:val="20"/>
              </w:rPr>
              <w:t xml:space="preserve">Требования закона, </w:t>
            </w:r>
          </w:p>
          <w:p w:rsidR="006B4B35" w:rsidRPr="006B4B35" w:rsidRDefault="006B4B35" w:rsidP="006B4B35">
            <w:pPr>
              <w:shd w:val="clear" w:color="auto" w:fill="FFFFFF"/>
              <w:spacing w:line="20" w:lineRule="atLeast"/>
              <w:ind w:left="102"/>
              <w:jc w:val="center"/>
            </w:pPr>
            <w:r w:rsidRPr="006B4B35">
              <w:rPr>
                <w:b/>
                <w:bCs/>
                <w:sz w:val="20"/>
                <w:szCs w:val="20"/>
              </w:rPr>
              <w:t xml:space="preserve">(статьи закона, иной правовой акт) </w:t>
            </w:r>
          </w:p>
        </w:tc>
        <w:tc>
          <w:tcPr>
            <w:tcW w:w="497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6B4B35" w:rsidRPr="006B4B35" w:rsidRDefault="006B4B35" w:rsidP="006B4B35">
            <w:pPr>
              <w:shd w:val="clear" w:color="auto" w:fill="FFFFFF"/>
              <w:spacing w:line="20" w:lineRule="atLeast"/>
              <w:ind w:left="102"/>
              <w:jc w:val="center"/>
            </w:pPr>
            <w:r w:rsidRPr="006B4B35">
              <w:rPr>
                <w:b/>
                <w:bCs/>
                <w:sz w:val="20"/>
                <w:szCs w:val="20"/>
              </w:rPr>
              <w:t xml:space="preserve">Нормы правового акта </w:t>
            </w:r>
          </w:p>
        </w:tc>
      </w:tr>
      <w:tr w:rsidR="006B4B35" w:rsidRPr="006B4B35" w:rsidTr="00280ECB">
        <w:trPr>
          <w:trHeight w:val="20"/>
          <w:tblCellSpacing w:w="0" w:type="dxa"/>
          <w:jc w:val="center"/>
        </w:trPr>
        <w:tc>
          <w:tcPr>
            <w:tcW w:w="2685" w:type="dxa"/>
            <w:vMerge w:val="restar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hd w:val="clear" w:color="auto" w:fill="FFFFFF"/>
              <w:spacing w:line="20" w:lineRule="atLeast"/>
              <w:ind w:left="14" w:right="221"/>
            </w:pPr>
            <w:r w:rsidRPr="006B4B35">
              <w:rPr>
                <w:spacing w:val="-3"/>
              </w:rPr>
              <w:t xml:space="preserve">Отсутствие договора </w:t>
            </w:r>
            <w:r w:rsidR="00480682">
              <w:t>на вывоз ТК</w:t>
            </w:r>
            <w:r w:rsidRPr="006B4B35">
              <w:t xml:space="preserve">О и </w:t>
            </w:r>
            <w:r w:rsidRPr="006B4B35">
              <w:lastRenderedPageBreak/>
              <w:t xml:space="preserve">приравненных к ним производственных отходов, т.е. отчуждение (передача другим лицам) отходов осуществляется без наличия соответствующего договора, или передается на договорных отношениях </w:t>
            </w:r>
            <w:proofErr w:type="gramStart"/>
            <w:r w:rsidRPr="006B4B35">
              <w:t>лицу</w:t>
            </w:r>
            <w:proofErr w:type="gramEnd"/>
            <w:r w:rsidRPr="006B4B35">
              <w:t xml:space="preserve"> не имеющему лицензии на обращение с отходами. </w:t>
            </w:r>
          </w:p>
        </w:tc>
        <w:tc>
          <w:tcPr>
            <w:tcW w:w="244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A6329B" w:rsidP="006B4B35">
            <w:pPr>
              <w:shd w:val="clear" w:color="auto" w:fill="FFFFFF"/>
              <w:spacing w:line="20" w:lineRule="atLeast"/>
              <w:ind w:right="221" w:firstLine="5"/>
            </w:pPr>
            <w:r>
              <w:rPr>
                <w:spacing w:val="-1"/>
              </w:rPr>
              <w:lastRenderedPageBreak/>
              <w:t>п.</w:t>
            </w:r>
            <w:r w:rsidR="006B4B35" w:rsidRPr="006B4B35">
              <w:rPr>
                <w:spacing w:val="-3"/>
              </w:rPr>
              <w:t xml:space="preserve"> </w:t>
            </w:r>
            <w:r w:rsidR="006B4B35" w:rsidRPr="006B4B35">
              <w:rPr>
                <w:spacing w:val="-1"/>
              </w:rPr>
              <w:t xml:space="preserve">1 ст.51 Федерального </w:t>
            </w:r>
            <w:r w:rsidR="006B4B35" w:rsidRPr="006B4B35">
              <w:rPr>
                <w:spacing w:val="-1"/>
              </w:rPr>
              <w:lastRenderedPageBreak/>
              <w:t xml:space="preserve">закона  от </w:t>
            </w:r>
            <w:r w:rsidR="006B4B35" w:rsidRPr="006B4B35">
              <w:rPr>
                <w:spacing w:val="-3"/>
              </w:rPr>
              <w:t xml:space="preserve">10.01.2002 года № 7-ФЗ </w:t>
            </w:r>
            <w:r w:rsidR="006B4B35" w:rsidRPr="006B4B35">
              <w:rPr>
                <w:spacing w:val="-1"/>
              </w:rPr>
              <w:t>«Об охране окружающей среды»</w:t>
            </w:r>
          </w:p>
        </w:tc>
        <w:tc>
          <w:tcPr>
            <w:tcW w:w="49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hd w:val="clear" w:color="auto" w:fill="FFFFFF"/>
              <w:spacing w:line="20" w:lineRule="atLeast"/>
              <w:ind w:right="26"/>
              <w:jc w:val="both"/>
            </w:pPr>
            <w:r w:rsidRPr="006B4B35">
              <w:rPr>
                <w:spacing w:val="-1"/>
              </w:rPr>
              <w:lastRenderedPageBreak/>
              <w:t xml:space="preserve">Отходы производства и потребления, в том </w:t>
            </w:r>
            <w:r w:rsidRPr="006B4B35">
              <w:rPr>
                <w:spacing w:val="-2"/>
              </w:rPr>
              <w:t xml:space="preserve">числе радиоактивные отходы, подлежат сбору, </w:t>
            </w:r>
            <w:r w:rsidRPr="006B4B35">
              <w:lastRenderedPageBreak/>
              <w:t xml:space="preserve">использованию, обезвреживанию, </w:t>
            </w:r>
            <w:r w:rsidRPr="006B4B35">
              <w:rPr>
                <w:spacing w:val="-1"/>
              </w:rPr>
              <w:t xml:space="preserve">транспортировке, хранению и захоронению, </w:t>
            </w:r>
            <w:r w:rsidRPr="006B4B35">
              <w:t xml:space="preserve">условия и способы, которых должны быть </w:t>
            </w:r>
            <w:r w:rsidRPr="006B4B35">
              <w:rPr>
                <w:spacing w:val="-1"/>
              </w:rPr>
              <w:t xml:space="preserve">безопасными для окружающей среды и </w:t>
            </w:r>
            <w:r w:rsidRPr="006B4B35">
              <w:t xml:space="preserve">регулироваться государством РФ. </w:t>
            </w:r>
          </w:p>
        </w:tc>
      </w:tr>
      <w:tr w:rsidR="006B4B35" w:rsidRPr="006B4B35" w:rsidTr="00280ECB">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tcPr>
          <w:p w:rsidR="006B4B35" w:rsidRPr="006B4B35" w:rsidRDefault="006B4B35" w:rsidP="006B4B35"/>
        </w:tc>
        <w:tc>
          <w:tcPr>
            <w:tcW w:w="244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hd w:val="clear" w:color="auto" w:fill="FFFFFF"/>
              <w:spacing w:line="20" w:lineRule="atLeast"/>
              <w:ind w:left="14"/>
            </w:pPr>
            <w:r w:rsidRPr="006B4B35">
              <w:rPr>
                <w:spacing w:val="-3"/>
              </w:rPr>
              <w:t>ст. 4</w:t>
            </w:r>
            <w:r w:rsidRPr="006B4B35">
              <w:rPr>
                <w:spacing w:val="-1"/>
              </w:rPr>
              <w:t xml:space="preserve"> </w:t>
            </w:r>
            <w:r w:rsidRPr="006B4B35">
              <w:rPr>
                <w:spacing w:val="-3"/>
              </w:rPr>
              <w:t xml:space="preserve">Федерального закона </w:t>
            </w:r>
            <w:r w:rsidRPr="006B4B35">
              <w:t xml:space="preserve">«Об отходах производства </w:t>
            </w:r>
            <w:r w:rsidRPr="006B4B35">
              <w:rPr>
                <w:spacing w:val="-2"/>
              </w:rPr>
              <w:t xml:space="preserve">и потребления» 24 июня </w:t>
            </w:r>
            <w:r w:rsidRPr="006B4B35">
              <w:t>1998 года N 89-ФЗ.</w:t>
            </w:r>
            <w:r w:rsidRPr="006B4B35">
              <w:rPr>
                <w:spacing w:val="-1"/>
              </w:rPr>
              <w:t xml:space="preserve"> </w:t>
            </w:r>
          </w:p>
        </w:tc>
        <w:tc>
          <w:tcPr>
            <w:tcW w:w="49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jc w:val="both"/>
            </w:pPr>
            <w:r w:rsidRPr="006B4B35">
              <w:t xml:space="preserve">2. Право собственности на отходы может быть приобретено другим лицом на основании договора купли-продажи, мены, дарения или иной сделки об отчуждении отходов. </w:t>
            </w:r>
          </w:p>
          <w:p w:rsidR="006B4B35" w:rsidRPr="006B4B35" w:rsidRDefault="006B4B35" w:rsidP="006B4B35">
            <w:pPr>
              <w:spacing w:line="20" w:lineRule="atLeast"/>
              <w:jc w:val="both"/>
            </w:pPr>
            <w:r w:rsidRPr="006B4B35">
              <w:t xml:space="preserve">3. Собственник опасных отходов вправе отчуждать опасные отходы в собственность другому лицу, передавать ему, оставаясь собственником, право владения, пользования или распоряжения опасными отходами, если у этого лица имеется лицензия на осуществление деятельности по сбору, использованию, обезвреживанию, транспортированию, размещению опасных отходов. </w:t>
            </w:r>
          </w:p>
        </w:tc>
      </w:tr>
      <w:tr w:rsidR="006B4B35" w:rsidRPr="006B4B35" w:rsidTr="00280ECB">
        <w:trPr>
          <w:trHeight w:val="20"/>
          <w:tblCellSpacing w:w="0" w:type="dxa"/>
          <w:jc w:val="center"/>
        </w:trPr>
        <w:tc>
          <w:tcPr>
            <w:tcW w:w="268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pacing w:line="20" w:lineRule="atLeast"/>
            </w:pPr>
            <w:r w:rsidRPr="006B4B35">
              <w:t xml:space="preserve">Не подтверждено </w:t>
            </w:r>
            <w:r w:rsidRPr="006B4B35">
              <w:rPr>
                <w:spacing w:val="-4"/>
              </w:rPr>
              <w:t xml:space="preserve">отнесение отходов к конкретному </w:t>
            </w:r>
            <w:r w:rsidRPr="006B4B35">
              <w:t xml:space="preserve">классу опасности </w:t>
            </w:r>
          </w:p>
        </w:tc>
        <w:tc>
          <w:tcPr>
            <w:tcW w:w="244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hd w:val="clear" w:color="auto" w:fill="FFFFFF"/>
              <w:spacing w:line="20" w:lineRule="atLeast"/>
              <w:ind w:right="19"/>
            </w:pPr>
            <w:r w:rsidRPr="006B4B35">
              <w:rPr>
                <w:spacing w:val="-2"/>
              </w:rPr>
              <w:t xml:space="preserve">ч.2 ст. 14 Федерального закона от 24 июня 1998 года N 89-ФЗ «Об отходах </w:t>
            </w:r>
            <w:r w:rsidRPr="006B4B35">
              <w:t xml:space="preserve">производства и потребления» </w:t>
            </w:r>
          </w:p>
        </w:tc>
        <w:tc>
          <w:tcPr>
            <w:tcW w:w="49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hd w:val="clear" w:color="auto" w:fill="FFFFFF"/>
              <w:spacing w:line="20" w:lineRule="atLeast"/>
              <w:jc w:val="both"/>
            </w:pPr>
            <w:r w:rsidRPr="006B4B35">
              <w:rPr>
                <w:spacing w:val="-1"/>
              </w:rPr>
              <w:t xml:space="preserve">Индивидуальные предприниматели и юридические лица, в процессе деятельности </w:t>
            </w:r>
            <w:r w:rsidRPr="006B4B35">
              <w:rPr>
                <w:spacing w:val="-2"/>
              </w:rPr>
              <w:t xml:space="preserve">которых образуются опасные отходы, обязаны </w:t>
            </w:r>
            <w:r w:rsidRPr="006B4B35">
              <w:rPr>
                <w:spacing w:val="-1"/>
              </w:rPr>
              <w:t xml:space="preserve">подтвердить отнесение данных отходов к конкретному классу опасности в порядке, установленном федеральными органами </w:t>
            </w:r>
            <w:r w:rsidRPr="006B4B35">
              <w:rPr>
                <w:spacing w:val="-2"/>
              </w:rPr>
              <w:t xml:space="preserve">исполнительной власти в области обращения с </w:t>
            </w:r>
            <w:r w:rsidRPr="006B4B35">
              <w:t xml:space="preserve">отходами </w:t>
            </w:r>
          </w:p>
        </w:tc>
      </w:tr>
      <w:tr w:rsidR="006B4B35" w:rsidRPr="006B4B35" w:rsidTr="00280ECB">
        <w:trPr>
          <w:trHeight w:val="20"/>
          <w:tblCellSpacing w:w="0" w:type="dxa"/>
          <w:jc w:val="center"/>
        </w:trPr>
        <w:tc>
          <w:tcPr>
            <w:tcW w:w="268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hd w:val="clear" w:color="auto" w:fill="FFFFFF"/>
              <w:spacing w:line="20" w:lineRule="atLeast"/>
              <w:ind w:left="38" w:right="730"/>
            </w:pPr>
            <w:r w:rsidRPr="006B4B35">
              <w:t xml:space="preserve">Не оформлены паспорта отходов </w:t>
            </w:r>
          </w:p>
        </w:tc>
        <w:tc>
          <w:tcPr>
            <w:tcW w:w="244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hd w:val="clear" w:color="auto" w:fill="FFFFFF"/>
              <w:spacing w:line="20" w:lineRule="atLeast"/>
              <w:ind w:right="139" w:firstLine="5"/>
            </w:pPr>
            <w:r w:rsidRPr="006B4B35">
              <w:rPr>
                <w:spacing w:val="-3"/>
              </w:rPr>
              <w:t xml:space="preserve">ч.3 ст. 14 Федерального </w:t>
            </w:r>
            <w:r w:rsidRPr="006B4B35">
              <w:rPr>
                <w:spacing w:val="-1"/>
              </w:rPr>
              <w:t xml:space="preserve">закона «Об отходах </w:t>
            </w:r>
            <w:r w:rsidRPr="006B4B35">
              <w:t xml:space="preserve">производства и </w:t>
            </w:r>
            <w:r w:rsidRPr="006B4B35">
              <w:rPr>
                <w:spacing w:val="-2"/>
              </w:rPr>
              <w:t xml:space="preserve">потребления» от 24 июня </w:t>
            </w:r>
            <w:r w:rsidRPr="006B4B35">
              <w:t xml:space="preserve">1998 года N 89-ФЗ. </w:t>
            </w:r>
          </w:p>
        </w:tc>
        <w:tc>
          <w:tcPr>
            <w:tcW w:w="49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86DD4" w:rsidRPr="00641963" w:rsidRDefault="006B4B35" w:rsidP="00286DD4">
            <w:pPr>
              <w:pStyle w:val="FORMATTEXT"/>
              <w:ind w:firstLine="568"/>
              <w:jc w:val="both"/>
              <w:rPr>
                <w:rFonts w:ascii="Times New Roman" w:hAnsi="Times New Roman" w:cs="Times New Roman"/>
                <w:sz w:val="24"/>
                <w:szCs w:val="24"/>
              </w:rPr>
            </w:pPr>
            <w:r w:rsidRPr="006B4B35">
              <w:rPr>
                <w:rFonts w:ascii="Times New Roman" w:hAnsi="Times New Roman"/>
                <w:spacing w:val="-1"/>
                <w:sz w:val="24"/>
                <w:szCs w:val="24"/>
              </w:rPr>
              <w:t xml:space="preserve">На опасные отходы должен быть составлен </w:t>
            </w:r>
            <w:r w:rsidRPr="006B4B35">
              <w:rPr>
                <w:rFonts w:ascii="Times New Roman" w:hAnsi="Times New Roman"/>
                <w:spacing w:val="-2"/>
                <w:sz w:val="24"/>
                <w:szCs w:val="24"/>
              </w:rPr>
              <w:t xml:space="preserve">паспорт. Паспорт опасных отходов составляется </w:t>
            </w:r>
            <w:r w:rsidRPr="006B4B35">
              <w:rPr>
                <w:rFonts w:ascii="Times New Roman" w:hAnsi="Times New Roman"/>
                <w:spacing w:val="-1"/>
                <w:sz w:val="24"/>
                <w:szCs w:val="24"/>
              </w:rPr>
              <w:t xml:space="preserve">на основании данных о составе и свойствах опасных отходов, оценки их опасности. Порядок паспортизации определяет Правительство </w:t>
            </w:r>
            <w:r w:rsidRPr="006B4B35">
              <w:rPr>
                <w:rFonts w:ascii="Times New Roman" w:hAnsi="Times New Roman"/>
                <w:sz w:val="24"/>
                <w:szCs w:val="24"/>
              </w:rPr>
              <w:t xml:space="preserve">Российской Федерации. </w:t>
            </w:r>
            <w:r w:rsidR="00286DD4" w:rsidRPr="00641963">
              <w:rPr>
                <w:rFonts w:ascii="Times New Roman" w:hAnsi="Times New Roman" w:cs="Times New Roman"/>
                <w:sz w:val="24"/>
                <w:szCs w:val="24"/>
              </w:rPr>
              <w:t>Правила проведения паспортизации отходов I-IV классов опасности (далее - Правила) утверждены</w:t>
            </w:r>
            <w:r w:rsidR="00FD7D3A">
              <w:rPr>
                <w:rFonts w:ascii="Times New Roman" w:hAnsi="Times New Roman" w:cs="Times New Roman"/>
                <w:sz w:val="24"/>
                <w:szCs w:val="24"/>
              </w:rPr>
              <w:t xml:space="preserve"> </w:t>
            </w:r>
            <w:r w:rsidR="00286DD4" w:rsidRPr="00641963">
              <w:rPr>
                <w:rFonts w:ascii="Times New Roman" w:hAnsi="Times New Roman" w:cs="Times New Roman"/>
                <w:sz w:val="24"/>
                <w:szCs w:val="24"/>
              </w:rPr>
              <w:t>Постановлением Правительства РФ от 16.08.2013 г. N 712.</w:t>
            </w:r>
          </w:p>
          <w:p w:rsidR="006B4B35" w:rsidRPr="006B4B35" w:rsidRDefault="00286DD4" w:rsidP="00641963">
            <w:pPr>
              <w:pStyle w:val="FORMATTEXT"/>
              <w:ind w:firstLine="568"/>
              <w:jc w:val="both"/>
              <w:rPr>
                <w:sz w:val="24"/>
                <w:szCs w:val="24"/>
              </w:rPr>
            </w:pPr>
            <w:r w:rsidRPr="00AD3E93">
              <w:rPr>
                <w:rFonts w:ascii="Times New Roman" w:hAnsi="Times New Roman" w:cs="Times New Roman"/>
                <w:sz w:val="24"/>
                <w:szCs w:val="24"/>
              </w:rPr>
              <w:t xml:space="preserve">  </w:t>
            </w:r>
          </w:p>
        </w:tc>
      </w:tr>
      <w:tr w:rsidR="006B4B35" w:rsidRPr="006B4B35" w:rsidTr="00280ECB">
        <w:trPr>
          <w:trHeight w:val="20"/>
          <w:tblCellSpacing w:w="0" w:type="dxa"/>
          <w:jc w:val="center"/>
        </w:trPr>
        <w:tc>
          <w:tcPr>
            <w:tcW w:w="268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hd w:val="clear" w:color="auto" w:fill="FFFFFF"/>
              <w:spacing w:line="20" w:lineRule="atLeast"/>
              <w:ind w:left="38" w:right="730"/>
            </w:pPr>
            <w:r w:rsidRPr="006B4B35">
              <w:t xml:space="preserve">Первичный учёт </w:t>
            </w:r>
            <w:r w:rsidRPr="006B4B35">
              <w:rPr>
                <w:spacing w:val="-3"/>
              </w:rPr>
              <w:t xml:space="preserve">движения отходов не </w:t>
            </w:r>
            <w:r w:rsidRPr="006B4B35">
              <w:t xml:space="preserve">налажен </w:t>
            </w:r>
          </w:p>
        </w:tc>
        <w:tc>
          <w:tcPr>
            <w:tcW w:w="244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hd w:val="clear" w:color="auto" w:fill="FFFFFF"/>
              <w:spacing w:line="20" w:lineRule="atLeast"/>
              <w:ind w:left="14"/>
            </w:pPr>
            <w:r w:rsidRPr="006B4B35">
              <w:rPr>
                <w:spacing w:val="-3"/>
              </w:rPr>
              <w:t xml:space="preserve">ч.1 ст. 19 Федерального </w:t>
            </w:r>
            <w:r w:rsidRPr="006B4B35">
              <w:rPr>
                <w:spacing w:val="-1"/>
              </w:rPr>
              <w:t xml:space="preserve">закона «Об отходах </w:t>
            </w:r>
            <w:r w:rsidRPr="006B4B35">
              <w:t xml:space="preserve">производства и </w:t>
            </w:r>
            <w:r w:rsidRPr="006B4B35">
              <w:rPr>
                <w:spacing w:val="-1"/>
              </w:rPr>
              <w:t>потребления» от 24.06.1998 года № 89-ФЗ.</w:t>
            </w:r>
            <w:r w:rsidRPr="006B4B35">
              <w:t xml:space="preserve"> </w:t>
            </w:r>
          </w:p>
        </w:tc>
        <w:tc>
          <w:tcPr>
            <w:tcW w:w="49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hd w:val="clear" w:color="auto" w:fill="FFFFFF"/>
              <w:spacing w:line="20" w:lineRule="atLeast"/>
              <w:ind w:left="5"/>
              <w:jc w:val="both"/>
            </w:pPr>
            <w:r w:rsidRPr="006B4B35">
              <w:rPr>
                <w:spacing w:val="-2"/>
              </w:rPr>
              <w:t xml:space="preserve">Индивидуальные предприниматели и </w:t>
            </w:r>
            <w:r w:rsidRPr="006B4B35">
              <w:t xml:space="preserve">юридические лица, </w:t>
            </w:r>
            <w:r w:rsidRPr="006B4B35">
              <w:rPr>
                <w:spacing w:val="-1"/>
              </w:rPr>
              <w:t xml:space="preserve"> обязаны вести в установленном порядке учет </w:t>
            </w:r>
            <w:r w:rsidRPr="006B4B35">
              <w:t xml:space="preserve">образовавшихся, использованных, </w:t>
            </w:r>
            <w:r w:rsidRPr="006B4B35">
              <w:rPr>
                <w:spacing w:val="-1"/>
              </w:rPr>
              <w:t xml:space="preserve">обезвреженных, переданных другим лицам или </w:t>
            </w:r>
            <w:r w:rsidRPr="006B4B35">
              <w:rPr>
                <w:spacing w:val="-2"/>
              </w:rPr>
              <w:t xml:space="preserve">полученных от других лиц, а также размещенных </w:t>
            </w:r>
            <w:r w:rsidRPr="006B4B35">
              <w:rPr>
                <w:spacing w:val="-1"/>
              </w:rPr>
              <w:t xml:space="preserve">отходов. </w:t>
            </w:r>
          </w:p>
        </w:tc>
      </w:tr>
      <w:tr w:rsidR="00994F63" w:rsidRPr="006B4B35" w:rsidTr="00280ECB">
        <w:trPr>
          <w:trHeight w:val="20"/>
          <w:tblCellSpacing w:w="0" w:type="dxa"/>
          <w:jc w:val="center"/>
        </w:trPr>
        <w:tc>
          <w:tcPr>
            <w:tcW w:w="268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94F63" w:rsidRPr="006B4B35" w:rsidRDefault="00994F63" w:rsidP="006B4B35">
            <w:pPr>
              <w:shd w:val="clear" w:color="auto" w:fill="FFFFFF"/>
              <w:spacing w:line="20" w:lineRule="atLeast"/>
              <w:ind w:left="38" w:right="730"/>
            </w:pPr>
            <w:r>
              <w:t xml:space="preserve">Не представлена отчетность </w:t>
            </w:r>
            <w:r w:rsidRPr="00994F63">
              <w:t>об образовании, использовании, обезвреживании и размещении отходов</w:t>
            </w:r>
          </w:p>
        </w:tc>
        <w:tc>
          <w:tcPr>
            <w:tcW w:w="244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94F63" w:rsidRPr="00994F63" w:rsidRDefault="00994F63" w:rsidP="00994F63">
            <w:pPr>
              <w:shd w:val="clear" w:color="auto" w:fill="FFFFFF"/>
              <w:spacing w:line="20" w:lineRule="atLeast"/>
              <w:ind w:left="14"/>
              <w:rPr>
                <w:spacing w:val="-3"/>
              </w:rPr>
            </w:pPr>
            <w:r>
              <w:rPr>
                <w:spacing w:val="-3"/>
              </w:rPr>
              <w:t>ст. 18 п. 3</w:t>
            </w:r>
            <w:r w:rsidRPr="00994F63">
              <w:rPr>
                <w:spacing w:val="-3"/>
              </w:rPr>
              <w:t xml:space="preserve"> Федерального закона РФ "Об отходах производства и потребления" от 24 июня 1998 г. № 89-ФЗ;</w:t>
            </w:r>
          </w:p>
          <w:p w:rsidR="00994F63" w:rsidRPr="006B4B35" w:rsidRDefault="00994F63" w:rsidP="00994F63">
            <w:pPr>
              <w:shd w:val="clear" w:color="auto" w:fill="FFFFFF"/>
              <w:spacing w:line="20" w:lineRule="atLeast"/>
              <w:ind w:left="14"/>
              <w:rPr>
                <w:spacing w:val="-3"/>
              </w:rPr>
            </w:pPr>
            <w:r>
              <w:rPr>
                <w:spacing w:val="-3"/>
              </w:rPr>
              <w:t xml:space="preserve">Приказ </w:t>
            </w:r>
            <w:r w:rsidRPr="00994F63">
              <w:rPr>
                <w:spacing w:val="-3"/>
              </w:rPr>
              <w:t xml:space="preserve"> Министерства </w:t>
            </w:r>
            <w:r w:rsidRPr="00994F63">
              <w:rPr>
                <w:spacing w:val="-3"/>
              </w:rPr>
              <w:lastRenderedPageBreak/>
              <w:t>природных ресурсов и экологии Российской Федерации от 16 февраля 2010 г. № 30 "Об утверждении Порядка представления и контроля отчетности об образовании, использовании, обезвреживании и размещении отходов (за исключением статистической отчетности)".</w:t>
            </w:r>
          </w:p>
        </w:tc>
        <w:tc>
          <w:tcPr>
            <w:tcW w:w="49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994F63" w:rsidRPr="006B4B35" w:rsidRDefault="00994F63" w:rsidP="00994F63">
            <w:pPr>
              <w:shd w:val="clear" w:color="auto" w:fill="FFFFFF"/>
              <w:spacing w:line="20" w:lineRule="atLeast"/>
              <w:ind w:left="5"/>
              <w:jc w:val="both"/>
              <w:rPr>
                <w:spacing w:val="-2"/>
              </w:rPr>
            </w:pPr>
            <w:r w:rsidRPr="00994F63">
              <w:rPr>
                <w:spacing w:val="-2"/>
              </w:rPr>
              <w:lastRenderedPageBreak/>
              <w:t xml:space="preserve">Индивидуальные предприниматели и юридические лица </w:t>
            </w:r>
            <w:r>
              <w:rPr>
                <w:spacing w:val="-2"/>
              </w:rPr>
              <w:t>являющимися о</w:t>
            </w:r>
            <w:r w:rsidRPr="00994F63">
              <w:rPr>
                <w:spacing w:val="-2"/>
              </w:rPr>
              <w:t>бъект</w:t>
            </w:r>
            <w:r>
              <w:rPr>
                <w:spacing w:val="-2"/>
              </w:rPr>
              <w:t xml:space="preserve">ами </w:t>
            </w:r>
            <w:r w:rsidRPr="00994F63">
              <w:rPr>
                <w:spacing w:val="-2"/>
              </w:rPr>
              <w:t xml:space="preserve"> III категории  обязаны вести отчетность об образовании, использовании, обезвреживании и размещении отходов и сдавать ее в Министерство лесного хозяйства, охраны окружающей среды и природопользования </w:t>
            </w:r>
            <w:r w:rsidRPr="00994F63">
              <w:rPr>
                <w:spacing w:val="-2"/>
              </w:rPr>
              <w:lastRenderedPageBreak/>
              <w:t>Самарской области.</w:t>
            </w:r>
          </w:p>
        </w:tc>
      </w:tr>
      <w:tr w:rsidR="006B4B35" w:rsidRPr="006B4B35" w:rsidTr="00280ECB">
        <w:trPr>
          <w:trHeight w:val="20"/>
          <w:tblCellSpacing w:w="0" w:type="dxa"/>
          <w:jc w:val="center"/>
        </w:trPr>
        <w:tc>
          <w:tcPr>
            <w:tcW w:w="268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hd w:val="clear" w:color="auto" w:fill="FFFFFF"/>
              <w:ind w:left="5" w:right="168" w:firstLine="5"/>
            </w:pPr>
            <w:r w:rsidRPr="006B4B35">
              <w:lastRenderedPageBreak/>
              <w:t xml:space="preserve">Не представлена статистическая </w:t>
            </w:r>
            <w:r w:rsidRPr="006B4B35">
              <w:rPr>
                <w:spacing w:val="-3"/>
              </w:rPr>
              <w:t>отчетность по обращению с отходами</w:t>
            </w:r>
            <w:r w:rsidRPr="006B4B35">
              <w:rPr>
                <w:spacing w:val="-7"/>
              </w:rPr>
              <w:t xml:space="preserve"> </w:t>
            </w:r>
          </w:p>
          <w:p w:rsidR="006B4B35" w:rsidRPr="006B4B35" w:rsidRDefault="006B4B35" w:rsidP="006B4B35">
            <w:pPr>
              <w:shd w:val="clear" w:color="auto" w:fill="FFFFFF"/>
              <w:spacing w:line="20" w:lineRule="atLeast"/>
              <w:ind w:left="43" w:right="470" w:firstLine="5"/>
            </w:pPr>
            <w:r w:rsidRPr="006B4B35">
              <w:rPr>
                <w:spacing w:val="-7"/>
              </w:rPr>
              <w:t xml:space="preserve">по форме 2-ТП </w:t>
            </w:r>
            <w:r w:rsidRPr="006B4B35">
              <w:t xml:space="preserve">(отходы). </w:t>
            </w:r>
          </w:p>
        </w:tc>
        <w:tc>
          <w:tcPr>
            <w:tcW w:w="244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hd w:val="clear" w:color="auto" w:fill="FFFFFF"/>
              <w:spacing w:line="20" w:lineRule="atLeast"/>
              <w:ind w:right="19"/>
            </w:pPr>
            <w:r w:rsidRPr="006B4B35">
              <w:rPr>
                <w:spacing w:val="-3"/>
              </w:rPr>
              <w:t xml:space="preserve">ст. 19 Федерального закона </w:t>
            </w:r>
            <w:r w:rsidRPr="006B4B35">
              <w:t xml:space="preserve">«Об отходах производства </w:t>
            </w:r>
            <w:r w:rsidRPr="006B4B35">
              <w:rPr>
                <w:spacing w:val="-2"/>
              </w:rPr>
              <w:t xml:space="preserve">и потребления» 24 июня </w:t>
            </w:r>
            <w:r w:rsidRPr="006B4B35">
              <w:t xml:space="preserve">1998 года N 89-ФЗ. </w:t>
            </w:r>
          </w:p>
        </w:tc>
        <w:tc>
          <w:tcPr>
            <w:tcW w:w="497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6B4B35" w:rsidRDefault="006B4B35" w:rsidP="006B4B35">
            <w:pPr>
              <w:shd w:val="clear" w:color="auto" w:fill="FFFFFF"/>
              <w:spacing w:line="20" w:lineRule="atLeast"/>
              <w:ind w:right="14"/>
              <w:jc w:val="both"/>
            </w:pPr>
            <w:r w:rsidRPr="006B4B35">
              <w:rPr>
                <w:spacing w:val="-2"/>
              </w:rPr>
              <w:t xml:space="preserve">Индивидуальные предприниматели и </w:t>
            </w:r>
            <w:r w:rsidRPr="006B4B35">
              <w:rPr>
                <w:spacing w:val="-1"/>
              </w:rPr>
              <w:t xml:space="preserve">юридические лица, </w:t>
            </w:r>
            <w:r w:rsidRPr="006B4B35">
              <w:t xml:space="preserve">обязаны представлять отчетность в порядке и в сроки, которые определены федеральным органом исполнительной власти в области статистического учета по согласованию с федеральными органами исполнительной власти в области обращения с отходами в соответствии со своей компетенцией. </w:t>
            </w:r>
          </w:p>
        </w:tc>
      </w:tr>
    </w:tbl>
    <w:p w:rsidR="00851C73" w:rsidRPr="00681DB1" w:rsidRDefault="00851C73" w:rsidP="00851C73">
      <w:pPr>
        <w:spacing w:before="100" w:beforeAutospacing="1" w:after="100" w:afterAutospacing="1"/>
        <w:contextualSpacing/>
        <w:jc w:val="both"/>
        <w:rPr>
          <w:sz w:val="28"/>
          <w:szCs w:val="28"/>
        </w:rPr>
      </w:pPr>
    </w:p>
    <w:p w:rsidR="00D832F0" w:rsidRPr="00FD7D3A" w:rsidRDefault="00D832F0" w:rsidP="00D832F0">
      <w:pPr>
        <w:pStyle w:val="a3"/>
        <w:spacing w:after="0" w:afterAutospacing="0"/>
      </w:pPr>
      <w:r w:rsidRPr="00FD7D3A">
        <w:rPr>
          <w:rStyle w:val="a4"/>
          <w:rFonts w:ascii="Arial" w:hAnsi="Arial" w:cs="Arial"/>
        </w:rPr>
        <w:t xml:space="preserve">             </w:t>
      </w:r>
      <w:r w:rsidRPr="00FD7D3A">
        <w:rPr>
          <w:rStyle w:val="a4"/>
        </w:rPr>
        <w:t>Статья 8.21 КоАП РФ. Нарушение правил охраны атмосферного воздуха </w:t>
      </w:r>
    </w:p>
    <w:p w:rsidR="00D832F0" w:rsidRDefault="00641963" w:rsidP="00641963">
      <w:pPr>
        <w:pStyle w:val="a3"/>
        <w:rPr>
          <w:rFonts w:ascii="Arial" w:hAnsi="Arial" w:cs="Arial"/>
          <w:sz w:val="21"/>
          <w:szCs w:val="21"/>
        </w:rPr>
      </w:pPr>
      <w:r>
        <w:rPr>
          <w:rFonts w:ascii="Arial" w:hAnsi="Arial" w:cs="Arial"/>
          <w:sz w:val="20"/>
          <w:szCs w:val="20"/>
        </w:rPr>
        <w:t xml:space="preserve"> </w:t>
      </w:r>
    </w:p>
    <w:tbl>
      <w:tblPr>
        <w:tblW w:w="9555" w:type="dxa"/>
        <w:tblBorders>
          <w:top w:val="outset" w:sz="6" w:space="0" w:color="006600"/>
          <w:left w:val="outset" w:sz="6" w:space="0" w:color="006600"/>
          <w:bottom w:val="outset" w:sz="6" w:space="0" w:color="006600"/>
          <w:right w:val="outset" w:sz="6" w:space="0" w:color="006600"/>
        </w:tblBorders>
        <w:tblCellMar>
          <w:top w:w="105" w:type="dxa"/>
          <w:left w:w="105" w:type="dxa"/>
          <w:bottom w:w="105" w:type="dxa"/>
          <w:right w:w="105" w:type="dxa"/>
        </w:tblCellMar>
        <w:tblLook w:val="0000" w:firstRow="0" w:lastRow="0" w:firstColumn="0" w:lastColumn="0" w:noHBand="0" w:noVBand="0"/>
      </w:tblPr>
      <w:tblGrid>
        <w:gridCol w:w="2003"/>
        <w:gridCol w:w="4174"/>
        <w:gridCol w:w="3378"/>
      </w:tblGrid>
      <w:tr w:rsidR="00D832F0" w:rsidTr="00280ECB">
        <w:tc>
          <w:tcPr>
            <w:tcW w:w="2655" w:type="dxa"/>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641963">
            <w:pPr>
              <w:pStyle w:val="2"/>
              <w:contextualSpacing/>
              <w:jc w:val="center"/>
              <w:rPr>
                <w:rFonts w:ascii="Times New Roman" w:hAnsi="Times New Roman"/>
                <w:sz w:val="20"/>
                <w:szCs w:val="20"/>
              </w:rPr>
            </w:pPr>
            <w:r w:rsidRPr="00641963">
              <w:rPr>
                <w:rStyle w:val="a4"/>
                <w:rFonts w:ascii="Times New Roman" w:hAnsi="Times New Roman"/>
                <w:b/>
                <w:bCs/>
                <w:sz w:val="20"/>
                <w:szCs w:val="20"/>
              </w:rPr>
              <w:t>Административное</w:t>
            </w:r>
          </w:p>
          <w:p w:rsidR="00D832F0" w:rsidRPr="00641963" w:rsidRDefault="00D832F0" w:rsidP="00641963">
            <w:pPr>
              <w:pStyle w:val="2"/>
              <w:contextualSpacing/>
              <w:jc w:val="center"/>
              <w:rPr>
                <w:rFonts w:ascii="Times New Roman" w:hAnsi="Times New Roman"/>
                <w:sz w:val="20"/>
                <w:szCs w:val="20"/>
              </w:rPr>
            </w:pPr>
            <w:r w:rsidRPr="00641963">
              <w:rPr>
                <w:rStyle w:val="a4"/>
                <w:rFonts w:ascii="Times New Roman" w:hAnsi="Times New Roman"/>
                <w:b/>
                <w:bCs/>
                <w:sz w:val="20"/>
                <w:szCs w:val="20"/>
              </w:rPr>
              <w:t>правонарушение</w:t>
            </w:r>
          </w:p>
        </w:tc>
        <w:tc>
          <w:tcPr>
            <w:tcW w:w="0" w:type="auto"/>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641963">
            <w:pPr>
              <w:pStyle w:val="2"/>
              <w:contextualSpacing/>
              <w:jc w:val="center"/>
              <w:rPr>
                <w:rFonts w:ascii="Times New Roman" w:hAnsi="Times New Roman"/>
                <w:sz w:val="20"/>
                <w:szCs w:val="20"/>
              </w:rPr>
            </w:pPr>
            <w:r w:rsidRPr="00641963">
              <w:rPr>
                <w:rStyle w:val="a4"/>
                <w:rFonts w:ascii="Times New Roman" w:hAnsi="Times New Roman"/>
                <w:b/>
                <w:bCs/>
                <w:sz w:val="20"/>
                <w:szCs w:val="20"/>
              </w:rPr>
              <w:t>Требования законодательства</w:t>
            </w:r>
          </w:p>
          <w:p w:rsidR="00D832F0" w:rsidRPr="00641963" w:rsidRDefault="00D832F0" w:rsidP="00641963">
            <w:pPr>
              <w:pStyle w:val="2"/>
              <w:contextualSpacing/>
              <w:jc w:val="center"/>
              <w:rPr>
                <w:rFonts w:ascii="Times New Roman" w:hAnsi="Times New Roman"/>
                <w:sz w:val="20"/>
                <w:szCs w:val="20"/>
              </w:rPr>
            </w:pPr>
            <w:r w:rsidRPr="00641963">
              <w:rPr>
                <w:rStyle w:val="a4"/>
                <w:rFonts w:ascii="Times New Roman" w:hAnsi="Times New Roman"/>
                <w:b/>
                <w:bCs/>
                <w:sz w:val="20"/>
                <w:szCs w:val="20"/>
              </w:rPr>
              <w:t>(наименование закона, статьи)</w:t>
            </w:r>
          </w:p>
        </w:tc>
        <w:tc>
          <w:tcPr>
            <w:tcW w:w="3390" w:type="dxa"/>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641963">
            <w:pPr>
              <w:pStyle w:val="2"/>
              <w:contextualSpacing/>
              <w:jc w:val="center"/>
              <w:rPr>
                <w:rFonts w:ascii="Times New Roman" w:hAnsi="Times New Roman"/>
                <w:sz w:val="20"/>
                <w:szCs w:val="20"/>
              </w:rPr>
            </w:pPr>
            <w:r w:rsidRPr="00641963">
              <w:rPr>
                <w:rStyle w:val="a4"/>
                <w:rFonts w:ascii="Times New Roman" w:hAnsi="Times New Roman"/>
                <w:b/>
                <w:bCs/>
                <w:sz w:val="20"/>
                <w:szCs w:val="20"/>
              </w:rPr>
              <w:t>Действия/бездействие</w:t>
            </w:r>
          </w:p>
          <w:p w:rsidR="00D832F0" w:rsidRPr="00641963" w:rsidRDefault="00D832F0" w:rsidP="00641963">
            <w:pPr>
              <w:pStyle w:val="2"/>
              <w:contextualSpacing/>
              <w:jc w:val="center"/>
              <w:rPr>
                <w:rFonts w:ascii="Times New Roman" w:hAnsi="Times New Roman"/>
                <w:sz w:val="20"/>
                <w:szCs w:val="20"/>
              </w:rPr>
            </w:pPr>
            <w:proofErr w:type="spellStart"/>
            <w:r w:rsidRPr="00641963">
              <w:rPr>
                <w:rStyle w:val="a4"/>
                <w:rFonts w:ascii="Times New Roman" w:hAnsi="Times New Roman"/>
                <w:b/>
                <w:bCs/>
                <w:sz w:val="20"/>
                <w:szCs w:val="20"/>
              </w:rPr>
              <w:t>природопользователя</w:t>
            </w:r>
            <w:proofErr w:type="spellEnd"/>
            <w:r w:rsidRPr="00641963">
              <w:rPr>
                <w:rStyle w:val="a4"/>
                <w:rFonts w:ascii="Times New Roman" w:hAnsi="Times New Roman"/>
                <w:b/>
                <w:bCs/>
                <w:sz w:val="20"/>
                <w:szCs w:val="20"/>
              </w:rPr>
              <w:t>,</w:t>
            </w:r>
          </w:p>
          <w:p w:rsidR="00D832F0" w:rsidRPr="00641963" w:rsidRDefault="00FD7D3A" w:rsidP="00641963">
            <w:pPr>
              <w:pStyle w:val="2"/>
              <w:contextualSpacing/>
              <w:jc w:val="center"/>
              <w:rPr>
                <w:rFonts w:ascii="Times New Roman" w:hAnsi="Times New Roman"/>
                <w:sz w:val="20"/>
                <w:szCs w:val="20"/>
              </w:rPr>
            </w:pPr>
            <w:proofErr w:type="gramStart"/>
            <w:r w:rsidRPr="00641963">
              <w:rPr>
                <w:rStyle w:val="a4"/>
                <w:rFonts w:ascii="Times New Roman" w:hAnsi="Times New Roman"/>
                <w:b/>
                <w:bCs/>
                <w:sz w:val="20"/>
                <w:szCs w:val="20"/>
              </w:rPr>
              <w:t>являющиеся</w:t>
            </w:r>
            <w:proofErr w:type="gramEnd"/>
            <w:r w:rsidR="00D832F0" w:rsidRPr="00641963">
              <w:rPr>
                <w:rStyle w:val="a4"/>
                <w:rFonts w:ascii="Times New Roman" w:hAnsi="Times New Roman"/>
                <w:b/>
                <w:bCs/>
                <w:sz w:val="20"/>
                <w:szCs w:val="20"/>
              </w:rPr>
              <w:t xml:space="preserve"> нарушением</w:t>
            </w:r>
          </w:p>
        </w:tc>
      </w:tr>
      <w:tr w:rsidR="00D832F0" w:rsidRPr="00641963" w:rsidTr="00FF5BF0">
        <w:trPr>
          <w:trHeight w:val="1155"/>
        </w:trPr>
        <w:tc>
          <w:tcPr>
            <w:tcW w:w="2655" w:type="dxa"/>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2"/>
              <w:rPr>
                <w:rFonts w:ascii="Times New Roman" w:hAnsi="Times New Roman"/>
              </w:rPr>
            </w:pPr>
            <w:r w:rsidRPr="00641963">
              <w:rPr>
                <w:rStyle w:val="a4"/>
                <w:rFonts w:ascii="Times New Roman" w:hAnsi="Times New Roman"/>
                <w:b/>
                <w:bCs/>
              </w:rPr>
              <w:t xml:space="preserve">Статья 8.21 п.1 </w:t>
            </w:r>
          </w:p>
          <w:p w:rsidR="00D832F0" w:rsidRPr="00641963" w:rsidRDefault="00D832F0" w:rsidP="00280ECB">
            <w:pPr>
              <w:pStyle w:val="a3"/>
              <w:rPr>
                <w:rFonts w:cs="Arial"/>
              </w:rPr>
            </w:pPr>
            <w:r w:rsidRPr="00641963">
              <w:rPr>
                <w:rFonts w:cs="Arial"/>
              </w:rPr>
              <w:t>выбросы вредных веществ в атмосферный воздух или вредное физическое воздействие на него без специального разрешения</w:t>
            </w:r>
          </w:p>
        </w:tc>
        <w:tc>
          <w:tcPr>
            <w:tcW w:w="2850" w:type="dxa"/>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 xml:space="preserve">п. 5 ст. 14 Федерального закона «Об охране атмосферного воздуха» от 04.05.99 № 96-ФЗ </w:t>
            </w:r>
          </w:p>
        </w:tc>
        <w:tc>
          <w:tcPr>
            <w:tcW w:w="3390" w:type="dxa"/>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отсутствие разрешения на выброс загрязняющих веществ в атмосферный воздух</w:t>
            </w:r>
          </w:p>
        </w:tc>
      </w:tr>
      <w:tr w:rsidR="00D832F0" w:rsidRPr="00641963" w:rsidTr="00280ECB">
        <w:trPr>
          <w:trHeight w:val="2070"/>
        </w:trPr>
        <w:tc>
          <w:tcPr>
            <w:tcW w:w="2655" w:type="dxa"/>
            <w:vMerge w:val="restart"/>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spacing w:after="0" w:afterAutospacing="0"/>
              <w:rPr>
                <w:rFonts w:cs="Arial"/>
              </w:rPr>
            </w:pPr>
            <w:r w:rsidRPr="00641963">
              <w:rPr>
                <w:rStyle w:val="a4"/>
                <w:rFonts w:cs="Arial"/>
              </w:rPr>
              <w:lastRenderedPageBreak/>
              <w:t>Статья 8.21 п.2</w:t>
            </w:r>
          </w:p>
          <w:p w:rsidR="00D832F0" w:rsidRPr="00641963" w:rsidRDefault="00D832F0" w:rsidP="00280ECB">
            <w:pPr>
              <w:pStyle w:val="a3"/>
              <w:rPr>
                <w:rFonts w:cs="Arial"/>
              </w:rPr>
            </w:pPr>
            <w:r w:rsidRPr="00641963">
              <w:rPr>
                <w:rFonts w:cs="Arial"/>
              </w:rPr>
              <w:t xml:space="preserve">Нарушение условий специального разрешения на выброс вредных веществ в атмосферный воздух или вредное физическое воздействие на него </w:t>
            </w:r>
          </w:p>
          <w:p w:rsidR="00D832F0" w:rsidRPr="00641963" w:rsidRDefault="00D832F0" w:rsidP="00280ECB">
            <w:pPr>
              <w:pStyle w:val="a3"/>
              <w:rPr>
                <w:rFonts w:cs="Arial"/>
              </w:rPr>
            </w:pPr>
            <w:r w:rsidRPr="00641963">
              <w:rPr>
                <w:rFonts w:cs="Arial"/>
              </w:rPr>
              <w:t> </w:t>
            </w:r>
          </w:p>
        </w:tc>
        <w:tc>
          <w:tcPr>
            <w:tcW w:w="0" w:type="auto"/>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п.1 ст.16 Закона «Об охране атмосферного воздуха» от 04.05.99. № 96-ФЗ, пункты 8, 9 постановления Правительства РФ от 02.03.2000г. № 183 «О нормативах выбросов вредных (загрязняющих) веществ в атмосферный воздух и вредных физических воздействий на него»</w:t>
            </w:r>
          </w:p>
        </w:tc>
        <w:tc>
          <w:tcPr>
            <w:tcW w:w="3390" w:type="dxa"/>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несоблюдение нормативов качества атмосферного воздуха</w:t>
            </w:r>
          </w:p>
        </w:tc>
      </w:tr>
      <w:tr w:rsidR="00D832F0" w:rsidRPr="00641963" w:rsidTr="00280ECB">
        <w:trPr>
          <w:trHeight w:val="1575"/>
        </w:trPr>
        <w:tc>
          <w:tcPr>
            <w:tcW w:w="0" w:type="auto"/>
            <w:vMerge/>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280ECB">
            <w:pPr>
              <w:rPr>
                <w:rFonts w:cs="Arial"/>
              </w:rPr>
            </w:pPr>
          </w:p>
        </w:tc>
        <w:tc>
          <w:tcPr>
            <w:tcW w:w="2850" w:type="dxa"/>
            <w:vMerge w:val="restart"/>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 xml:space="preserve">ст. 30 п.1 </w:t>
            </w:r>
            <w:proofErr w:type="spellStart"/>
            <w:r w:rsidRPr="00641963">
              <w:rPr>
                <w:rFonts w:cs="Arial"/>
              </w:rPr>
              <w:t>абз</w:t>
            </w:r>
            <w:proofErr w:type="spellEnd"/>
            <w:r w:rsidR="00A6329B">
              <w:rPr>
                <w:rFonts w:cs="Arial"/>
              </w:rPr>
              <w:t>.</w:t>
            </w:r>
            <w:r w:rsidRPr="00641963">
              <w:rPr>
                <w:rFonts w:cs="Arial"/>
              </w:rPr>
              <w:t xml:space="preserve"> 7, ст. 25 (п. 1) закона от 04.05.99. № 96-ФЗ, п.9 постановления Правительства Российской Федерации от 21.04.2000 № 373 «Об утверждении положения о государственном учете вредных воздействий на атмосферный воздух и их источников» </w:t>
            </w:r>
          </w:p>
        </w:tc>
        <w:tc>
          <w:tcPr>
            <w:tcW w:w="0" w:type="auto"/>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отсутствие первичного учета состава и количества выбросов ЗВ в атмосферный воздух (</w:t>
            </w:r>
            <w:proofErr w:type="gramStart"/>
            <w:r w:rsidRPr="00641963">
              <w:rPr>
                <w:rFonts w:cs="Arial"/>
              </w:rPr>
              <w:t>не ведение</w:t>
            </w:r>
            <w:proofErr w:type="gramEnd"/>
            <w:r w:rsidRPr="00641963">
              <w:rPr>
                <w:rFonts w:cs="Arial"/>
              </w:rPr>
              <w:t xml:space="preserve"> статистической отчетности 2-ТП (воздух); форм ПОД-1, ПОД-2, ПОД-3)</w:t>
            </w:r>
          </w:p>
        </w:tc>
      </w:tr>
      <w:tr w:rsidR="00D832F0" w:rsidRPr="00641963" w:rsidTr="00280ECB">
        <w:tc>
          <w:tcPr>
            <w:tcW w:w="0" w:type="auto"/>
            <w:vMerge/>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280ECB">
            <w:pPr>
              <w:rPr>
                <w:rFonts w:cs="Arial"/>
              </w:rPr>
            </w:pPr>
          </w:p>
        </w:tc>
        <w:tc>
          <w:tcPr>
            <w:tcW w:w="0" w:type="auto"/>
            <w:vMerge/>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280ECB">
            <w:pPr>
              <w:rPr>
                <w:rFonts w:cs="Arial"/>
              </w:rPr>
            </w:pPr>
          </w:p>
        </w:tc>
        <w:tc>
          <w:tcPr>
            <w:tcW w:w="3390" w:type="dxa"/>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 xml:space="preserve">отсутствие производственного </w:t>
            </w:r>
            <w:proofErr w:type="gramStart"/>
            <w:r w:rsidRPr="00641963">
              <w:rPr>
                <w:rFonts w:cs="Arial"/>
              </w:rPr>
              <w:t>контроля за</w:t>
            </w:r>
            <w:proofErr w:type="gramEnd"/>
            <w:r w:rsidRPr="00641963">
              <w:rPr>
                <w:rFonts w:cs="Arial"/>
              </w:rPr>
              <w:t xml:space="preserve"> соблюдением установленных нормативов выбросов ЗВ в воздух и отсутствия ответственного должностного лица</w:t>
            </w:r>
          </w:p>
        </w:tc>
      </w:tr>
      <w:tr w:rsidR="00D832F0" w:rsidRPr="00641963" w:rsidTr="00280ECB">
        <w:tc>
          <w:tcPr>
            <w:tcW w:w="0" w:type="auto"/>
            <w:vMerge/>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280ECB">
            <w:pPr>
              <w:rPr>
                <w:rFonts w:cs="Arial"/>
              </w:rPr>
            </w:pPr>
          </w:p>
        </w:tc>
        <w:tc>
          <w:tcPr>
            <w:tcW w:w="0" w:type="auto"/>
            <w:vMerge/>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280ECB">
            <w:pPr>
              <w:rPr>
                <w:rFonts w:cs="Arial"/>
              </w:rPr>
            </w:pPr>
          </w:p>
        </w:tc>
        <w:tc>
          <w:tcPr>
            <w:tcW w:w="3390" w:type="dxa"/>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не проведение мероприятий по уменьшению выбросов ЗВ в воздух</w:t>
            </w:r>
          </w:p>
        </w:tc>
      </w:tr>
      <w:tr w:rsidR="00D832F0" w:rsidRPr="00641963" w:rsidTr="00280ECB">
        <w:tc>
          <w:tcPr>
            <w:tcW w:w="0" w:type="auto"/>
            <w:vMerge/>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280ECB">
            <w:pPr>
              <w:rPr>
                <w:rFonts w:cs="Arial"/>
              </w:rPr>
            </w:pPr>
          </w:p>
        </w:tc>
        <w:tc>
          <w:tcPr>
            <w:tcW w:w="2850" w:type="dxa"/>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п. 3 ст. 19 Федерального закона «Об охране атмосферного воздуха» от 04.05.99. № 96-ФЗ</w:t>
            </w:r>
          </w:p>
        </w:tc>
        <w:tc>
          <w:tcPr>
            <w:tcW w:w="0" w:type="auto"/>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невыполнение мероприятий по уменьшению выбросов в атмосферный воздух при получении прогнозов НМУ юридическими лицами, и</w:t>
            </w:r>
            <w:r w:rsidR="00A6329B">
              <w:rPr>
                <w:rFonts w:cs="Arial"/>
              </w:rPr>
              <w:t>меющими источники выбросов вред</w:t>
            </w:r>
            <w:r w:rsidRPr="00641963">
              <w:rPr>
                <w:rFonts w:cs="Arial"/>
              </w:rPr>
              <w:t xml:space="preserve">ных веществ в атмосферный воздух </w:t>
            </w:r>
          </w:p>
        </w:tc>
      </w:tr>
      <w:tr w:rsidR="00D832F0" w:rsidRPr="00641963" w:rsidTr="00280ECB">
        <w:tc>
          <w:tcPr>
            <w:tcW w:w="0" w:type="auto"/>
            <w:vMerge/>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280ECB">
            <w:pPr>
              <w:rPr>
                <w:rFonts w:cs="Arial"/>
              </w:rPr>
            </w:pPr>
          </w:p>
        </w:tc>
        <w:tc>
          <w:tcPr>
            <w:tcW w:w="2850" w:type="dxa"/>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proofErr w:type="spellStart"/>
            <w:r w:rsidRPr="00641963">
              <w:rPr>
                <w:rFonts w:cs="Arial"/>
              </w:rPr>
              <w:t>абз</w:t>
            </w:r>
            <w:proofErr w:type="spellEnd"/>
            <w:r w:rsidRPr="00641963">
              <w:rPr>
                <w:rFonts w:cs="Arial"/>
              </w:rPr>
              <w:t xml:space="preserve">. 10 п.1 ст. 30 Закона от 04.05.99. № 96-ФЗ </w:t>
            </w:r>
          </w:p>
        </w:tc>
        <w:tc>
          <w:tcPr>
            <w:tcW w:w="0" w:type="auto"/>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не обеспечение своевременного вывоза загрязняющих атмосферный воздух отходов с территории предприятия</w:t>
            </w:r>
          </w:p>
        </w:tc>
      </w:tr>
      <w:tr w:rsidR="00D832F0" w:rsidRPr="00641963" w:rsidTr="00280ECB">
        <w:tc>
          <w:tcPr>
            <w:tcW w:w="0" w:type="auto"/>
            <w:vMerge/>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280ECB">
            <w:pPr>
              <w:rPr>
                <w:rFonts w:cs="Arial"/>
              </w:rPr>
            </w:pPr>
          </w:p>
        </w:tc>
        <w:tc>
          <w:tcPr>
            <w:tcW w:w="2850" w:type="dxa"/>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п.1 ст.21 Закона «Об охране атмосферного воздуха» от 04.05.99 № 96-ФЗ и п. 9 постановления Правительства РФ от 02.03.2000 № 183 «О нормативах вы</w:t>
            </w:r>
            <w:r w:rsidRPr="00641963">
              <w:rPr>
                <w:rFonts w:cs="Arial"/>
              </w:rPr>
              <w:softHyphen/>
              <w:t>бро</w:t>
            </w:r>
            <w:r w:rsidRPr="00641963">
              <w:rPr>
                <w:rFonts w:cs="Arial"/>
              </w:rPr>
              <w:softHyphen/>
              <w:t>сов вредных (загрязняющих) веществ в атмосферный воздух и вредных физических воздействий на него»</w:t>
            </w:r>
          </w:p>
        </w:tc>
        <w:tc>
          <w:tcPr>
            <w:tcW w:w="0" w:type="auto"/>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не проведение государственного учета количества, состава выбросов в атмосферный воздух</w:t>
            </w:r>
          </w:p>
        </w:tc>
      </w:tr>
      <w:tr w:rsidR="00D832F0" w:rsidRPr="00641963" w:rsidTr="00280ECB">
        <w:tc>
          <w:tcPr>
            <w:tcW w:w="0" w:type="auto"/>
            <w:vMerge/>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280ECB">
            <w:pPr>
              <w:rPr>
                <w:rFonts w:cs="Arial"/>
              </w:rPr>
            </w:pPr>
          </w:p>
        </w:tc>
        <w:tc>
          <w:tcPr>
            <w:tcW w:w="2850" w:type="dxa"/>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proofErr w:type="spellStart"/>
            <w:r w:rsidRPr="00641963">
              <w:rPr>
                <w:rFonts w:cs="Arial"/>
              </w:rPr>
              <w:t>абз</w:t>
            </w:r>
            <w:proofErr w:type="spellEnd"/>
            <w:r w:rsidRPr="00641963">
              <w:rPr>
                <w:rFonts w:cs="Arial"/>
              </w:rPr>
              <w:t xml:space="preserve">. 5 ст. 30 Закона «Об охране </w:t>
            </w:r>
            <w:r w:rsidRPr="00641963">
              <w:rPr>
                <w:rFonts w:cs="Arial"/>
              </w:rPr>
              <w:lastRenderedPageBreak/>
              <w:t>атмосферного воздуха» от 04.05.99 № 96-ФЗ</w:t>
            </w:r>
          </w:p>
        </w:tc>
        <w:tc>
          <w:tcPr>
            <w:tcW w:w="0" w:type="auto"/>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lastRenderedPageBreak/>
              <w:t xml:space="preserve">не проведение мероприятий </w:t>
            </w:r>
            <w:r w:rsidRPr="00641963">
              <w:rPr>
                <w:rFonts w:cs="Arial"/>
              </w:rPr>
              <w:lastRenderedPageBreak/>
              <w:t>по улавливанию, утилизации, обезвреживанию загрязняющих веществ в атмосферный воздух, сокращению или исключению таких выбросов</w:t>
            </w:r>
          </w:p>
        </w:tc>
      </w:tr>
      <w:tr w:rsidR="00D832F0" w:rsidRPr="00641963" w:rsidTr="00280ECB">
        <w:trPr>
          <w:trHeight w:val="930"/>
        </w:trPr>
        <w:tc>
          <w:tcPr>
            <w:tcW w:w="2655" w:type="dxa"/>
            <w:vMerge w:val="restart"/>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spacing w:after="0" w:afterAutospacing="0"/>
              <w:rPr>
                <w:rFonts w:cs="Arial"/>
              </w:rPr>
            </w:pPr>
            <w:r w:rsidRPr="00641963">
              <w:rPr>
                <w:rStyle w:val="a4"/>
                <w:rFonts w:cs="Arial"/>
              </w:rPr>
              <w:lastRenderedPageBreak/>
              <w:t xml:space="preserve">Статья 8.21 п.3 </w:t>
            </w:r>
          </w:p>
          <w:p w:rsidR="00D832F0" w:rsidRPr="00641963" w:rsidRDefault="00D832F0" w:rsidP="00280ECB">
            <w:pPr>
              <w:pStyle w:val="a3"/>
              <w:rPr>
                <w:rFonts w:cs="Arial"/>
              </w:rPr>
            </w:pPr>
            <w:r w:rsidRPr="00641963">
              <w:rPr>
                <w:rFonts w:cs="Arial"/>
              </w:rPr>
              <w:t>Нарушение правил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w:t>
            </w:r>
          </w:p>
        </w:tc>
        <w:tc>
          <w:tcPr>
            <w:tcW w:w="0" w:type="auto"/>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 xml:space="preserve">пунктов УГ-2-2, УГ-2-8 раздела 2 правил технической эксплуатации и безопасного обслуживания </w:t>
            </w:r>
            <w:proofErr w:type="spellStart"/>
            <w:r w:rsidRPr="00641963">
              <w:rPr>
                <w:rFonts w:cs="Arial"/>
              </w:rPr>
              <w:t>газопылеулавливающих</w:t>
            </w:r>
            <w:proofErr w:type="spellEnd"/>
            <w:r w:rsidRPr="00641963">
              <w:rPr>
                <w:rFonts w:cs="Arial"/>
              </w:rPr>
              <w:t xml:space="preserve"> установок утвержденных 26.04.75 </w:t>
            </w:r>
          </w:p>
        </w:tc>
        <w:tc>
          <w:tcPr>
            <w:tcW w:w="3390" w:type="dxa"/>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отсутствие должностных инструкций для персонала занятого обслуживанием ГОУ, отсутствие на предприятии, актов осмотра комиссией ГОУ</w:t>
            </w:r>
          </w:p>
        </w:tc>
      </w:tr>
      <w:tr w:rsidR="00D832F0" w:rsidRPr="00641963" w:rsidTr="00280ECB">
        <w:tc>
          <w:tcPr>
            <w:tcW w:w="0" w:type="auto"/>
            <w:vMerge/>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280ECB">
            <w:pPr>
              <w:rPr>
                <w:rFonts w:cs="Arial"/>
              </w:rPr>
            </w:pPr>
          </w:p>
        </w:tc>
        <w:tc>
          <w:tcPr>
            <w:tcW w:w="2850" w:type="dxa"/>
            <w:vMerge w:val="restart"/>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п.1.6 Правил эксплуатации установок очистки газа</w:t>
            </w:r>
          </w:p>
        </w:tc>
        <w:tc>
          <w:tcPr>
            <w:tcW w:w="0" w:type="auto"/>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отсутствие ответственных лиц за обслуживание ГО по цехам</w:t>
            </w:r>
          </w:p>
        </w:tc>
      </w:tr>
      <w:tr w:rsidR="00D832F0" w:rsidRPr="00641963" w:rsidTr="00280ECB">
        <w:tc>
          <w:tcPr>
            <w:tcW w:w="0" w:type="auto"/>
            <w:vMerge/>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280ECB">
            <w:pPr>
              <w:rPr>
                <w:rFonts w:cs="Arial"/>
              </w:rPr>
            </w:pPr>
          </w:p>
        </w:tc>
        <w:tc>
          <w:tcPr>
            <w:tcW w:w="0" w:type="auto"/>
            <w:vMerge/>
            <w:tcBorders>
              <w:top w:val="outset" w:sz="6" w:space="0" w:color="006600"/>
              <w:left w:val="outset" w:sz="6" w:space="0" w:color="006600"/>
              <w:bottom w:val="outset" w:sz="6" w:space="0" w:color="006600"/>
              <w:right w:val="outset" w:sz="6" w:space="0" w:color="006600"/>
            </w:tcBorders>
            <w:vAlign w:val="center"/>
          </w:tcPr>
          <w:p w:rsidR="00D832F0" w:rsidRPr="00641963" w:rsidRDefault="00D832F0" w:rsidP="00280ECB">
            <w:pPr>
              <w:rPr>
                <w:rFonts w:cs="Arial"/>
              </w:rPr>
            </w:pPr>
          </w:p>
        </w:tc>
        <w:tc>
          <w:tcPr>
            <w:tcW w:w="3390" w:type="dxa"/>
            <w:tcBorders>
              <w:top w:val="outset" w:sz="6" w:space="0" w:color="006600"/>
              <w:left w:val="outset" w:sz="6" w:space="0" w:color="006600"/>
              <w:bottom w:val="outset" w:sz="6" w:space="0" w:color="006600"/>
              <w:right w:val="outset" w:sz="6" w:space="0" w:color="006600"/>
            </w:tcBorders>
          </w:tcPr>
          <w:p w:rsidR="00D832F0" w:rsidRPr="00641963" w:rsidRDefault="00D832F0" w:rsidP="00280ECB">
            <w:pPr>
              <w:pStyle w:val="a3"/>
              <w:rPr>
                <w:rFonts w:cs="Arial"/>
              </w:rPr>
            </w:pPr>
            <w:r w:rsidRPr="00641963">
              <w:rPr>
                <w:rFonts w:cs="Arial"/>
              </w:rPr>
              <w:t>отсутствие специальной подготовки ответственных лиц за обслуживание ГО</w:t>
            </w:r>
          </w:p>
        </w:tc>
      </w:tr>
    </w:tbl>
    <w:p w:rsidR="00FD7D3A" w:rsidRDefault="00851C73" w:rsidP="00FF5BF0">
      <w:pPr>
        <w:suppressAutoHyphens/>
        <w:autoSpaceDE w:val="0"/>
        <w:autoSpaceDN w:val="0"/>
        <w:adjustRightInd w:val="0"/>
        <w:ind w:firstLine="708"/>
        <w:contextualSpacing/>
        <w:jc w:val="both"/>
        <w:rPr>
          <w:rFonts w:ascii="Times New Roman CYR" w:eastAsia="Calibri" w:hAnsi="Times New Roman CYR" w:cs="Times New Roman CYR"/>
          <w:color w:val="000000"/>
          <w:sz w:val="28"/>
          <w:szCs w:val="28"/>
          <w:lang w:eastAsia="ar-SA"/>
        </w:rPr>
      </w:pPr>
      <w:r w:rsidRPr="00681DB1">
        <w:rPr>
          <w:rFonts w:ascii="Times New Roman CYR" w:eastAsia="Calibri" w:hAnsi="Times New Roman CYR" w:cs="Times New Roman CYR"/>
          <w:color w:val="000000"/>
          <w:sz w:val="28"/>
          <w:szCs w:val="28"/>
          <w:lang w:eastAsia="ar-SA"/>
        </w:rPr>
        <w:t xml:space="preserve"> </w:t>
      </w:r>
      <w:r w:rsidR="00FF5BF0">
        <w:rPr>
          <w:rFonts w:ascii="Times New Roman CYR" w:eastAsia="Calibri" w:hAnsi="Times New Roman CYR" w:cs="Times New Roman CYR"/>
          <w:color w:val="000000"/>
          <w:sz w:val="28"/>
          <w:szCs w:val="28"/>
          <w:lang w:eastAsia="ar-SA"/>
        </w:rPr>
        <w:t xml:space="preserve">                                </w:t>
      </w:r>
    </w:p>
    <w:p w:rsidR="006B4B35" w:rsidRPr="00FD7D3A" w:rsidRDefault="006B4B35" w:rsidP="00DF394C">
      <w:pPr>
        <w:spacing w:before="100" w:beforeAutospacing="1" w:after="100" w:afterAutospacing="1"/>
        <w:rPr>
          <w:b/>
          <w:bCs/>
        </w:rPr>
      </w:pPr>
      <w:r w:rsidRPr="00FD7D3A">
        <w:t> </w:t>
      </w:r>
      <w:r w:rsidRPr="00FD7D3A">
        <w:rPr>
          <w:b/>
          <w:bCs/>
        </w:rPr>
        <w:t xml:space="preserve">Статья 8.1 КоАП РФ. Несоблюдение экологических требований при планировании, технико-экономическом обосновании проектов, проектировании, размещении, строительстве, реконструкции, вводе в эксплуатацию, эксплуатации предприятий, сооружений или иных объектов </w:t>
      </w:r>
    </w:p>
    <w:tbl>
      <w:tblPr>
        <w:tblW w:w="9945" w:type="dxa"/>
        <w:jc w:val="center"/>
        <w:tblCellSpacing w:w="0" w:type="dxa"/>
        <w:tblCellMar>
          <w:left w:w="0" w:type="dxa"/>
          <w:right w:w="0" w:type="dxa"/>
        </w:tblCellMar>
        <w:tblLook w:val="0000" w:firstRow="0" w:lastRow="0" w:firstColumn="0" w:lastColumn="0" w:noHBand="0" w:noVBand="0"/>
      </w:tblPr>
      <w:tblGrid>
        <w:gridCol w:w="2676"/>
        <w:gridCol w:w="2407"/>
        <w:gridCol w:w="4862"/>
      </w:tblGrid>
      <w:tr w:rsidR="006B4B35" w:rsidRPr="006B4B35" w:rsidTr="00DF394C">
        <w:trPr>
          <w:trHeight w:val="20"/>
          <w:tblCellSpacing w:w="0" w:type="dxa"/>
          <w:jc w:val="center"/>
        </w:trPr>
        <w:tc>
          <w:tcPr>
            <w:tcW w:w="267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6B4B35" w:rsidRPr="00FD7D3A" w:rsidRDefault="006B4B35" w:rsidP="00FD7D3A">
            <w:pPr>
              <w:spacing w:line="20" w:lineRule="atLeast"/>
              <w:jc w:val="center"/>
            </w:pPr>
            <w:r w:rsidRPr="00FD7D3A">
              <w:rPr>
                <w:b/>
                <w:bCs/>
              </w:rPr>
              <w:t>Действие/бездействие, свидетельствующее о нарушении природоохранного законодательства</w:t>
            </w:r>
          </w:p>
        </w:tc>
        <w:tc>
          <w:tcPr>
            <w:tcW w:w="240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6B4B35" w:rsidRPr="00FD7D3A" w:rsidRDefault="006B4B35" w:rsidP="00FD7D3A">
            <w:pPr>
              <w:shd w:val="clear" w:color="auto" w:fill="FFFFFF"/>
              <w:ind w:left="102"/>
              <w:jc w:val="center"/>
            </w:pPr>
            <w:r w:rsidRPr="00FD7D3A">
              <w:rPr>
                <w:b/>
                <w:bCs/>
              </w:rPr>
              <w:t>Требования закона,</w:t>
            </w:r>
          </w:p>
          <w:p w:rsidR="006B4B35" w:rsidRPr="00FD7D3A" w:rsidRDefault="006B4B35" w:rsidP="00FD7D3A">
            <w:pPr>
              <w:shd w:val="clear" w:color="auto" w:fill="FFFFFF"/>
              <w:spacing w:line="20" w:lineRule="atLeast"/>
              <w:ind w:left="102"/>
              <w:jc w:val="center"/>
            </w:pPr>
            <w:r w:rsidRPr="00FD7D3A">
              <w:rPr>
                <w:b/>
                <w:bCs/>
              </w:rPr>
              <w:t>(статьи закона, иной правовой акт)</w:t>
            </w:r>
          </w:p>
        </w:tc>
        <w:tc>
          <w:tcPr>
            <w:tcW w:w="486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6B4B35" w:rsidRPr="00FD7D3A" w:rsidRDefault="006B4B35" w:rsidP="00FD7D3A">
            <w:pPr>
              <w:spacing w:before="100" w:beforeAutospacing="1" w:after="100" w:afterAutospacing="1" w:line="20" w:lineRule="atLeast"/>
              <w:jc w:val="center"/>
            </w:pPr>
            <w:r w:rsidRPr="00FD7D3A">
              <w:rPr>
                <w:b/>
                <w:bCs/>
              </w:rPr>
              <w:t>Нормы правового акта</w:t>
            </w:r>
          </w:p>
        </w:tc>
      </w:tr>
      <w:tr w:rsidR="006B4B35" w:rsidRPr="0020110D" w:rsidTr="00DF394C">
        <w:trPr>
          <w:trHeight w:val="20"/>
          <w:tblCellSpacing w:w="0" w:type="dxa"/>
          <w:jc w:val="center"/>
        </w:trPr>
        <w:tc>
          <w:tcPr>
            <w:tcW w:w="26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line="20" w:lineRule="atLeast"/>
              <w:jc w:val="both"/>
            </w:pPr>
            <w:r w:rsidRPr="0020110D">
              <w:rPr>
                <w:rFonts w:cs="Arial"/>
              </w:rPr>
              <w:t xml:space="preserve">Отсутствие экологической подготовки у руководителя организации или специалиста, ответственного за принятие решений </w:t>
            </w:r>
            <w:r w:rsidRPr="0020110D">
              <w:rPr>
                <w:rFonts w:cs="Arial"/>
              </w:rPr>
              <w:lastRenderedPageBreak/>
              <w:t xml:space="preserve">оказывающих или способных оказать негативное воздействие на окружающую среду </w:t>
            </w:r>
          </w:p>
        </w:tc>
        <w:tc>
          <w:tcPr>
            <w:tcW w:w="240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ind w:left="-12"/>
              <w:jc w:val="both"/>
            </w:pPr>
            <w:r w:rsidRPr="0020110D">
              <w:rPr>
                <w:rFonts w:cs="Arial"/>
              </w:rPr>
              <w:lastRenderedPageBreak/>
              <w:t xml:space="preserve">Федеральный закон № 7-ФЗ от 10.01.2002 «Об охране окружающей среды», п.1 ст. 73 </w:t>
            </w:r>
          </w:p>
        </w:tc>
        <w:tc>
          <w:tcPr>
            <w:tcW w:w="486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before="100" w:beforeAutospacing="1" w:after="100" w:afterAutospacing="1"/>
              <w:rPr>
                <w:rFonts w:cs="Arial"/>
              </w:rPr>
            </w:pPr>
            <w:r w:rsidRPr="0020110D">
              <w:rPr>
                <w:rFonts w:cs="Arial"/>
              </w:rPr>
              <w:t xml:space="preserve">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w:t>
            </w:r>
            <w:r w:rsidRPr="0020110D">
              <w:rPr>
                <w:rFonts w:cs="Arial"/>
              </w:rPr>
              <w:lastRenderedPageBreak/>
              <w:t xml:space="preserve">среды и экологической безопасности. </w:t>
            </w:r>
          </w:p>
          <w:p w:rsidR="006B4B35" w:rsidRPr="0020110D" w:rsidRDefault="006B4B35" w:rsidP="006B4B35">
            <w:pPr>
              <w:spacing w:line="20" w:lineRule="atLeast"/>
              <w:ind w:firstLine="142"/>
              <w:jc w:val="both"/>
              <w:rPr>
                <w:rFonts w:cs="Arial"/>
              </w:rPr>
            </w:pPr>
            <w:r w:rsidRPr="0020110D">
              <w:rPr>
                <w:rFonts w:cs="Arial"/>
              </w:rPr>
              <w:t> </w:t>
            </w:r>
          </w:p>
        </w:tc>
      </w:tr>
      <w:tr w:rsidR="006B4B35" w:rsidRPr="0020110D" w:rsidTr="00DF394C">
        <w:trPr>
          <w:trHeight w:val="20"/>
          <w:tblCellSpacing w:w="0" w:type="dxa"/>
          <w:jc w:val="center"/>
        </w:trPr>
        <w:tc>
          <w:tcPr>
            <w:tcW w:w="26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line="20" w:lineRule="atLeast"/>
              <w:jc w:val="both"/>
            </w:pPr>
            <w:r w:rsidRPr="0020110D">
              <w:rPr>
                <w:rFonts w:cs="Arial"/>
              </w:rPr>
              <w:lastRenderedPageBreak/>
              <w:t xml:space="preserve">Эксплуатация хозяйственных объектов без </w:t>
            </w:r>
            <w:proofErr w:type="gramStart"/>
            <w:r w:rsidRPr="0020110D">
              <w:rPr>
                <w:rFonts w:cs="Arial"/>
              </w:rPr>
              <w:t>контроля за</w:t>
            </w:r>
            <w:proofErr w:type="gramEnd"/>
            <w:r w:rsidRPr="0020110D">
              <w:rPr>
                <w:rFonts w:cs="Arial"/>
              </w:rPr>
              <w:t xml:space="preserve"> загрязнением окружающей среды.</w:t>
            </w:r>
            <w:r w:rsidRPr="0020110D">
              <w:rPr>
                <w:rFonts w:cs="Arial"/>
                <w:b/>
                <w:bCs/>
              </w:rPr>
              <w:t xml:space="preserve"> </w:t>
            </w:r>
          </w:p>
        </w:tc>
        <w:tc>
          <w:tcPr>
            <w:tcW w:w="240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ind w:left="-12"/>
              <w:jc w:val="both"/>
            </w:pPr>
            <w:r w:rsidRPr="0020110D">
              <w:rPr>
                <w:rFonts w:cs="Arial"/>
              </w:rPr>
              <w:t xml:space="preserve">Федеральный закон «Об охране окружающей среды», п. 2 ст. 38 </w:t>
            </w:r>
          </w:p>
        </w:tc>
        <w:tc>
          <w:tcPr>
            <w:tcW w:w="486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jc w:val="both"/>
            </w:pPr>
            <w:r w:rsidRPr="0020110D">
              <w:rPr>
                <w:rFonts w:cs="Arial"/>
              </w:rPr>
              <w:t xml:space="preserve">Запрещается ввод в эксплуатацию объектов, не оснащенных средствами </w:t>
            </w:r>
            <w:proofErr w:type="gramStart"/>
            <w:r w:rsidRPr="0020110D">
              <w:rPr>
                <w:rFonts w:cs="Arial"/>
              </w:rPr>
              <w:t>контроля за</w:t>
            </w:r>
            <w:proofErr w:type="gramEnd"/>
            <w:r w:rsidRPr="0020110D">
              <w:rPr>
                <w:rFonts w:cs="Arial"/>
              </w:rPr>
              <w:t xml:space="preserve"> загрязнением окружающей среды. </w:t>
            </w:r>
          </w:p>
        </w:tc>
      </w:tr>
      <w:tr w:rsidR="006B4B35" w:rsidRPr="0020110D" w:rsidTr="00DF394C">
        <w:trPr>
          <w:trHeight w:val="20"/>
          <w:tblCellSpacing w:w="0" w:type="dxa"/>
          <w:jc w:val="center"/>
        </w:trPr>
        <w:tc>
          <w:tcPr>
            <w:tcW w:w="26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line="20" w:lineRule="atLeast"/>
              <w:jc w:val="both"/>
            </w:pPr>
            <w:r w:rsidRPr="0020110D">
              <w:rPr>
                <w:rFonts w:cs="Arial"/>
              </w:rPr>
              <w:t xml:space="preserve">Осуществление хозяйственной деятельности и эксплуатации объектов без проведения производственного экологического контроля </w:t>
            </w:r>
          </w:p>
        </w:tc>
        <w:tc>
          <w:tcPr>
            <w:tcW w:w="240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ind w:left="-12"/>
              <w:jc w:val="both"/>
            </w:pPr>
            <w:r w:rsidRPr="0020110D">
              <w:rPr>
                <w:rFonts w:cs="Arial"/>
              </w:rPr>
              <w:t xml:space="preserve">Федеральный закон «Об охране окружающей среды», п. 1 ст. 67 </w:t>
            </w:r>
          </w:p>
        </w:tc>
        <w:tc>
          <w:tcPr>
            <w:tcW w:w="486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jc w:val="both"/>
            </w:pPr>
            <w:r w:rsidRPr="0020110D">
              <w:rPr>
                <w:rFonts w:cs="Arial"/>
              </w:rPr>
              <w:t xml:space="preserve">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 </w:t>
            </w:r>
          </w:p>
        </w:tc>
      </w:tr>
      <w:tr w:rsidR="006B4B35" w:rsidRPr="0020110D" w:rsidTr="00DF394C">
        <w:trPr>
          <w:trHeight w:val="20"/>
          <w:tblCellSpacing w:w="0" w:type="dxa"/>
          <w:jc w:val="center"/>
        </w:trPr>
        <w:tc>
          <w:tcPr>
            <w:tcW w:w="267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pacing w:line="20" w:lineRule="atLeast"/>
              <w:jc w:val="both"/>
            </w:pPr>
            <w:r w:rsidRPr="0020110D">
              <w:rPr>
                <w:rFonts w:cs="Arial"/>
              </w:rPr>
              <w:t xml:space="preserve">Отсутствие должностных лиц, ответственных за охрану окружающей среды и проведение производственного экологического контроля </w:t>
            </w:r>
          </w:p>
        </w:tc>
        <w:tc>
          <w:tcPr>
            <w:tcW w:w="240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ind w:left="-12"/>
              <w:jc w:val="both"/>
            </w:pPr>
            <w:r w:rsidRPr="0020110D">
              <w:rPr>
                <w:rFonts w:cs="Arial"/>
              </w:rPr>
              <w:t xml:space="preserve">Федеральный закон от 10 января </w:t>
            </w:r>
            <w:smartTag w:uri="urn:schemas-microsoft-com:office:smarttags" w:element="metricconverter">
              <w:smartTagPr>
                <w:attr w:name="ProductID" w:val="2002 г"/>
              </w:smartTagPr>
              <w:r w:rsidRPr="0020110D">
                <w:rPr>
                  <w:rFonts w:cs="Arial"/>
                </w:rPr>
                <w:t>2002 г</w:t>
              </w:r>
            </w:smartTag>
            <w:r w:rsidRPr="0020110D">
              <w:rPr>
                <w:rFonts w:cs="Arial"/>
              </w:rPr>
              <w:t xml:space="preserve">. № 7-ФЗ «Об охране окружающей среды», п. 2 ст. 67 </w:t>
            </w:r>
          </w:p>
        </w:tc>
        <w:tc>
          <w:tcPr>
            <w:tcW w:w="486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B4B35" w:rsidRPr="0020110D" w:rsidRDefault="006B4B35" w:rsidP="006B4B35">
            <w:pPr>
              <w:shd w:val="clear" w:color="auto" w:fill="FFFFFF"/>
              <w:spacing w:line="20" w:lineRule="atLeast"/>
              <w:jc w:val="both"/>
            </w:pPr>
            <w:r w:rsidRPr="0020110D">
              <w:rPr>
                <w:rFonts w:cs="Arial"/>
              </w:rPr>
              <w:t xml:space="preserve">Субъекты хозяйственной и иной деятельности обязаны представлять сведения о лицах, ответственных за проведение производственного экологического контроля, об организации экологических служб на объектах хозяйственной и иной деятельности, а также результаты производственного экологического контроля в соответствующий орган исполнительной власти, осуществляющий государственный экологический контроль. </w:t>
            </w:r>
          </w:p>
        </w:tc>
      </w:tr>
    </w:tbl>
    <w:p w:rsidR="006B4B35" w:rsidRDefault="006B4B35" w:rsidP="0020110D">
      <w:pPr>
        <w:spacing w:before="100" w:beforeAutospacing="1"/>
        <w:rPr>
          <w:rFonts w:cs="Arial"/>
        </w:rPr>
      </w:pPr>
      <w:r w:rsidRPr="0020110D">
        <w:rPr>
          <w:rFonts w:cs="Arial"/>
        </w:rPr>
        <w:t xml:space="preserve">  </w:t>
      </w:r>
      <w:r w:rsidRPr="0020110D">
        <w:rPr>
          <w:rFonts w:cs="Arial"/>
          <w:b/>
          <w:bCs/>
        </w:rPr>
        <w:t>Статья 8.5 КоАП РФ. Сокрытие или искажение экологической информации</w:t>
      </w:r>
      <w:r w:rsidRPr="0020110D">
        <w:rPr>
          <w:rFonts w:cs="Arial"/>
        </w:rPr>
        <w:t xml:space="preserve"> </w:t>
      </w:r>
    </w:p>
    <w:p w:rsidR="0020110D" w:rsidRPr="0020110D" w:rsidRDefault="0020110D" w:rsidP="0020110D">
      <w:pPr>
        <w:spacing w:before="100" w:beforeAutospacing="1"/>
        <w:rPr>
          <w:rFonts w:cs="Arial"/>
        </w:rPr>
      </w:pPr>
    </w:p>
    <w:tbl>
      <w:tblPr>
        <w:tblW w:w="9915" w:type="dxa"/>
        <w:tblBorders>
          <w:top w:val="outset" w:sz="6" w:space="0" w:color="006600"/>
          <w:left w:val="outset" w:sz="6" w:space="0" w:color="006600"/>
          <w:bottom w:val="outset" w:sz="6" w:space="0" w:color="006600"/>
          <w:right w:val="outset" w:sz="6" w:space="0" w:color="006600"/>
        </w:tblBorders>
        <w:tblCellMar>
          <w:top w:w="105" w:type="dxa"/>
          <w:left w:w="105" w:type="dxa"/>
          <w:bottom w:w="105" w:type="dxa"/>
          <w:right w:w="105" w:type="dxa"/>
        </w:tblCellMar>
        <w:tblLook w:val="0000" w:firstRow="0" w:lastRow="0" w:firstColumn="0" w:lastColumn="0" w:noHBand="0" w:noVBand="0"/>
      </w:tblPr>
      <w:tblGrid>
        <w:gridCol w:w="2648"/>
        <w:gridCol w:w="2348"/>
        <w:gridCol w:w="4919"/>
      </w:tblGrid>
      <w:tr w:rsidR="006B5538" w:rsidRPr="006B5538" w:rsidTr="00994F63">
        <w:tc>
          <w:tcPr>
            <w:tcW w:w="2794" w:type="dxa"/>
            <w:tcBorders>
              <w:top w:val="outset" w:sz="6" w:space="0" w:color="006600"/>
              <w:left w:val="outset" w:sz="6" w:space="0" w:color="006600"/>
              <w:bottom w:val="outset" w:sz="6" w:space="0" w:color="006600"/>
              <w:right w:val="outset" w:sz="6" w:space="0" w:color="006600"/>
            </w:tcBorders>
            <w:shd w:val="clear" w:color="auto" w:fill="FFFFFF"/>
          </w:tcPr>
          <w:p w:rsidR="006B4B35" w:rsidRPr="00FD7D3A" w:rsidRDefault="0020110D" w:rsidP="006B4B35">
            <w:pPr>
              <w:spacing w:before="100" w:beforeAutospacing="1" w:after="100" w:afterAutospacing="1"/>
              <w:jc w:val="center"/>
              <w:rPr>
                <w:rFonts w:cs="Arial"/>
              </w:rPr>
            </w:pPr>
            <w:r w:rsidRPr="00FD7D3A">
              <w:rPr>
                <w:rFonts w:cs="Arial"/>
              </w:rPr>
              <w:t xml:space="preserve"> </w:t>
            </w:r>
            <w:r w:rsidR="006B4B35" w:rsidRPr="00FD7D3A">
              <w:rPr>
                <w:rFonts w:cs="Arial"/>
                <w:b/>
                <w:bCs/>
              </w:rPr>
              <w:t>Действие/бездействие, свидетельствующее о нарушении природоохранного законодательства</w:t>
            </w:r>
          </w:p>
        </w:tc>
        <w:tc>
          <w:tcPr>
            <w:tcW w:w="1889" w:type="dxa"/>
            <w:tcBorders>
              <w:top w:val="outset" w:sz="6" w:space="0" w:color="006600"/>
              <w:left w:val="outset" w:sz="6" w:space="0" w:color="006600"/>
              <w:bottom w:val="outset" w:sz="6" w:space="0" w:color="006600"/>
              <w:right w:val="outset" w:sz="6" w:space="0" w:color="006600"/>
            </w:tcBorders>
            <w:shd w:val="clear" w:color="auto" w:fill="FFFFFF"/>
          </w:tcPr>
          <w:p w:rsidR="006B4B35" w:rsidRPr="00FD7D3A" w:rsidRDefault="006B4B35" w:rsidP="001D1023">
            <w:pPr>
              <w:shd w:val="clear" w:color="auto" w:fill="FFFFFF"/>
              <w:spacing w:before="100" w:beforeAutospacing="1"/>
              <w:ind w:left="102"/>
              <w:contextualSpacing/>
              <w:jc w:val="center"/>
              <w:rPr>
                <w:rFonts w:cs="Arial"/>
              </w:rPr>
            </w:pPr>
            <w:r w:rsidRPr="00FD7D3A">
              <w:rPr>
                <w:rFonts w:cs="Arial"/>
                <w:b/>
                <w:bCs/>
              </w:rPr>
              <w:t>Закон,</w:t>
            </w:r>
          </w:p>
          <w:p w:rsidR="006B4B35" w:rsidRPr="00FD7D3A" w:rsidRDefault="006B4B35" w:rsidP="001D1023">
            <w:pPr>
              <w:shd w:val="clear" w:color="auto" w:fill="FFFFFF"/>
              <w:spacing w:before="100" w:beforeAutospacing="1"/>
              <w:ind w:left="102"/>
              <w:contextualSpacing/>
              <w:jc w:val="center"/>
              <w:rPr>
                <w:rFonts w:cs="Arial"/>
              </w:rPr>
            </w:pPr>
            <w:r w:rsidRPr="00FD7D3A">
              <w:rPr>
                <w:rFonts w:cs="Arial"/>
                <w:b/>
                <w:bCs/>
              </w:rPr>
              <w:t>статья закона,</w:t>
            </w:r>
          </w:p>
          <w:p w:rsidR="006B4B35" w:rsidRPr="00FD7D3A" w:rsidRDefault="006B4B35" w:rsidP="001D1023">
            <w:pPr>
              <w:shd w:val="clear" w:color="auto" w:fill="FFFFFF"/>
              <w:spacing w:before="100" w:beforeAutospacing="1" w:after="100" w:afterAutospacing="1"/>
              <w:ind w:left="102"/>
              <w:contextualSpacing/>
              <w:jc w:val="center"/>
              <w:rPr>
                <w:rFonts w:cs="Arial"/>
              </w:rPr>
            </w:pPr>
            <w:r w:rsidRPr="00FD7D3A">
              <w:rPr>
                <w:rFonts w:cs="Arial"/>
                <w:b/>
                <w:bCs/>
              </w:rPr>
              <w:t>другой правовой акт</w:t>
            </w:r>
          </w:p>
        </w:tc>
        <w:tc>
          <w:tcPr>
            <w:tcW w:w="5232" w:type="dxa"/>
            <w:tcBorders>
              <w:top w:val="outset" w:sz="6" w:space="0" w:color="006600"/>
              <w:left w:val="outset" w:sz="6" w:space="0" w:color="006600"/>
              <w:bottom w:val="outset" w:sz="6" w:space="0" w:color="006600"/>
              <w:right w:val="outset" w:sz="6" w:space="0" w:color="006600"/>
            </w:tcBorders>
            <w:shd w:val="clear" w:color="auto" w:fill="FFFFFF"/>
          </w:tcPr>
          <w:p w:rsidR="006B4B35" w:rsidRPr="00FD7D3A" w:rsidRDefault="006B4B35" w:rsidP="006B4B35">
            <w:pPr>
              <w:shd w:val="clear" w:color="auto" w:fill="FFFFFF"/>
              <w:spacing w:before="100" w:beforeAutospacing="1" w:after="100" w:afterAutospacing="1"/>
              <w:ind w:left="102"/>
              <w:jc w:val="center"/>
              <w:rPr>
                <w:rFonts w:cs="Arial"/>
              </w:rPr>
            </w:pPr>
            <w:r w:rsidRPr="00FD7D3A">
              <w:rPr>
                <w:rFonts w:cs="Arial"/>
                <w:b/>
                <w:bCs/>
              </w:rPr>
              <w:t>Нормы правового акта</w:t>
            </w:r>
          </w:p>
        </w:tc>
      </w:tr>
      <w:tr w:rsidR="006B5538" w:rsidRPr="006B5538" w:rsidTr="00994F63">
        <w:tc>
          <w:tcPr>
            <w:tcW w:w="2794" w:type="dxa"/>
            <w:tcBorders>
              <w:top w:val="outset" w:sz="6" w:space="0" w:color="006600"/>
              <w:left w:val="outset" w:sz="6" w:space="0" w:color="006600"/>
              <w:bottom w:val="outset" w:sz="6" w:space="0" w:color="006600"/>
              <w:right w:val="outset" w:sz="6" w:space="0" w:color="006600"/>
            </w:tcBorders>
            <w:shd w:val="clear" w:color="auto" w:fill="FFFFFF"/>
          </w:tcPr>
          <w:p w:rsidR="006B4B35" w:rsidRPr="00FD7D3A" w:rsidRDefault="006B4B35" w:rsidP="006B4B35">
            <w:pPr>
              <w:shd w:val="clear" w:color="auto" w:fill="FFFFFF"/>
              <w:spacing w:before="100" w:beforeAutospacing="1" w:after="100" w:afterAutospacing="1"/>
              <w:ind w:left="6" w:right="40" w:firstLine="6"/>
              <w:rPr>
                <w:rFonts w:cs="Arial"/>
              </w:rPr>
            </w:pPr>
            <w:r w:rsidRPr="00FD7D3A">
              <w:rPr>
                <w:rFonts w:cs="Arial"/>
              </w:rPr>
              <w:t>В проекте нормативов образования отходов не учтены имеющиеся при хозяйственной деятельности отходы</w:t>
            </w:r>
          </w:p>
          <w:p w:rsidR="006B4B35" w:rsidRPr="00FD7D3A" w:rsidRDefault="006B4B35" w:rsidP="006B4B35">
            <w:pPr>
              <w:shd w:val="clear" w:color="auto" w:fill="FFFFFF"/>
              <w:spacing w:before="100" w:beforeAutospacing="1" w:after="100" w:afterAutospacing="1"/>
              <w:ind w:left="6" w:right="40" w:firstLine="6"/>
              <w:rPr>
                <w:rFonts w:cs="Arial"/>
              </w:rPr>
            </w:pPr>
            <w:r w:rsidRPr="00FD7D3A">
              <w:rPr>
                <w:rFonts w:cs="Arial"/>
                <w:i/>
                <w:iCs/>
              </w:rPr>
              <w:t xml:space="preserve">*Не распространяется на </w:t>
            </w:r>
            <w:r w:rsidRPr="00FD7D3A">
              <w:rPr>
                <w:rFonts w:cs="Arial"/>
                <w:i/>
                <w:iCs/>
              </w:rPr>
              <w:lastRenderedPageBreak/>
              <w:t>субъекты малого и среднего предпринимательства</w:t>
            </w:r>
          </w:p>
        </w:tc>
        <w:tc>
          <w:tcPr>
            <w:tcW w:w="1889" w:type="dxa"/>
            <w:tcBorders>
              <w:top w:val="outset" w:sz="6" w:space="0" w:color="006600"/>
              <w:left w:val="outset" w:sz="6" w:space="0" w:color="006600"/>
              <w:bottom w:val="outset" w:sz="6" w:space="0" w:color="006600"/>
              <w:right w:val="outset" w:sz="6" w:space="0" w:color="006600"/>
            </w:tcBorders>
            <w:shd w:val="clear" w:color="auto" w:fill="FFFFFF"/>
          </w:tcPr>
          <w:p w:rsidR="006B4B35" w:rsidRPr="00FD7D3A" w:rsidRDefault="00994F63" w:rsidP="006B4B35">
            <w:pPr>
              <w:shd w:val="clear" w:color="auto" w:fill="FFFFFF"/>
              <w:spacing w:before="100" w:beforeAutospacing="1" w:after="100" w:afterAutospacing="1"/>
              <w:ind w:right="164"/>
              <w:rPr>
                <w:rFonts w:cs="Arial"/>
              </w:rPr>
            </w:pPr>
            <w:r>
              <w:lastRenderedPageBreak/>
              <w:t xml:space="preserve"> </w:t>
            </w:r>
            <w:r w:rsidRPr="00994F63">
              <w:rPr>
                <w:rFonts w:cs="Arial"/>
              </w:rPr>
              <w:t>ч.1 ст. 19 Федерального закона «Об отходах производства и потребления» от 24.06.1998 № 89-ФЗ</w:t>
            </w:r>
          </w:p>
        </w:tc>
        <w:tc>
          <w:tcPr>
            <w:tcW w:w="0" w:type="auto"/>
            <w:tcBorders>
              <w:top w:val="outset" w:sz="6" w:space="0" w:color="006600"/>
              <w:left w:val="outset" w:sz="6" w:space="0" w:color="006600"/>
              <w:bottom w:val="outset" w:sz="6" w:space="0" w:color="006600"/>
              <w:right w:val="outset" w:sz="6" w:space="0" w:color="006600"/>
            </w:tcBorders>
            <w:shd w:val="clear" w:color="auto" w:fill="FFFFFF"/>
          </w:tcPr>
          <w:p w:rsidR="00994F63" w:rsidRPr="00FD7D3A" w:rsidRDefault="00994F63" w:rsidP="006B4B35">
            <w:pPr>
              <w:shd w:val="clear" w:color="auto" w:fill="FFFFFF"/>
              <w:spacing w:before="100" w:beforeAutospacing="1" w:after="100" w:afterAutospacing="1"/>
              <w:ind w:right="17"/>
              <w:rPr>
                <w:rFonts w:cs="Arial"/>
              </w:rPr>
            </w:pPr>
            <w:r w:rsidRPr="00994F63">
              <w:rPr>
                <w:rFonts w:cs="Arial"/>
              </w:rPr>
              <w:t xml:space="preserve">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использованных, обезвреженных, переданных другим лицам или полученных от других лиц, а также размещенных </w:t>
            </w:r>
            <w:r w:rsidRPr="00994F63">
              <w:rPr>
                <w:rFonts w:cs="Arial"/>
              </w:rPr>
              <w:lastRenderedPageBreak/>
              <w:t>отходов.</w:t>
            </w:r>
          </w:p>
        </w:tc>
      </w:tr>
      <w:tr w:rsidR="00994F63" w:rsidRPr="006B5538" w:rsidTr="00994F63">
        <w:tc>
          <w:tcPr>
            <w:tcW w:w="2794" w:type="dxa"/>
            <w:tcBorders>
              <w:top w:val="outset" w:sz="6" w:space="0" w:color="006600"/>
              <w:left w:val="outset" w:sz="6" w:space="0" w:color="006600"/>
              <w:bottom w:val="outset" w:sz="6" w:space="0" w:color="006600"/>
              <w:right w:val="outset" w:sz="6" w:space="0" w:color="006600"/>
            </w:tcBorders>
            <w:shd w:val="clear" w:color="auto" w:fill="FFFFFF"/>
          </w:tcPr>
          <w:p w:rsidR="00994F63" w:rsidRPr="00FD7D3A" w:rsidRDefault="00994F63" w:rsidP="00994F63">
            <w:pPr>
              <w:shd w:val="clear" w:color="auto" w:fill="FFFFFF"/>
              <w:spacing w:before="100" w:beforeAutospacing="1" w:after="100" w:afterAutospacing="1"/>
              <w:ind w:left="6" w:right="40" w:firstLine="6"/>
              <w:rPr>
                <w:rFonts w:cs="Arial"/>
              </w:rPr>
            </w:pPr>
            <w:r>
              <w:rPr>
                <w:rFonts w:cs="Arial"/>
              </w:rPr>
              <w:lastRenderedPageBreak/>
              <w:t xml:space="preserve">Не предоставление </w:t>
            </w:r>
            <w:r w:rsidRPr="00994F63">
              <w:rPr>
                <w:rFonts w:cs="Arial"/>
              </w:rPr>
              <w:t>отчетност</w:t>
            </w:r>
            <w:r>
              <w:rPr>
                <w:rFonts w:cs="Arial"/>
              </w:rPr>
              <w:t>и</w:t>
            </w:r>
            <w:r w:rsidRPr="00994F63">
              <w:rPr>
                <w:rFonts w:cs="Arial"/>
              </w:rPr>
              <w:t xml:space="preserve"> об образовании, использовании, обезвреживании и размещении отходов</w:t>
            </w:r>
          </w:p>
        </w:tc>
        <w:tc>
          <w:tcPr>
            <w:tcW w:w="1889" w:type="dxa"/>
            <w:tcBorders>
              <w:top w:val="outset" w:sz="6" w:space="0" w:color="006600"/>
              <w:left w:val="outset" w:sz="6" w:space="0" w:color="006600"/>
              <w:bottom w:val="outset" w:sz="6" w:space="0" w:color="006600"/>
              <w:right w:val="outset" w:sz="6" w:space="0" w:color="006600"/>
            </w:tcBorders>
            <w:shd w:val="clear" w:color="auto" w:fill="FFFFFF"/>
          </w:tcPr>
          <w:p w:rsidR="00994F63" w:rsidRDefault="00994F63" w:rsidP="00994F63">
            <w:pPr>
              <w:shd w:val="clear" w:color="auto" w:fill="FFFFFF"/>
              <w:spacing w:before="100" w:beforeAutospacing="1" w:after="100" w:afterAutospacing="1"/>
              <w:ind w:right="164"/>
            </w:pPr>
            <w:r>
              <w:t>ст. 18 п. 3 Федерального закона РФ "Об отходах производства и потребления" от 24 июня 1998 г. № 89-ФЗ;</w:t>
            </w:r>
          </w:p>
          <w:p w:rsidR="00994F63" w:rsidRDefault="00994F63" w:rsidP="00994F63">
            <w:pPr>
              <w:shd w:val="clear" w:color="auto" w:fill="FFFFFF"/>
              <w:spacing w:before="100" w:beforeAutospacing="1" w:after="100" w:afterAutospacing="1"/>
              <w:ind w:right="164"/>
            </w:pPr>
            <w:r>
              <w:t>Приказ  Министерства природных ресурсов и экологии Российской Федерации от 16 февраля 2010 г. № 30 "Об утверждении Порядка представления и контроля отчетности об образовании, использовании, обезвреживании и размещении отходов (за исключением статистической отчетности)".</w:t>
            </w:r>
          </w:p>
        </w:tc>
        <w:tc>
          <w:tcPr>
            <w:tcW w:w="0" w:type="auto"/>
            <w:tcBorders>
              <w:top w:val="outset" w:sz="6" w:space="0" w:color="006600"/>
              <w:left w:val="outset" w:sz="6" w:space="0" w:color="006600"/>
              <w:bottom w:val="outset" w:sz="6" w:space="0" w:color="006600"/>
              <w:right w:val="outset" w:sz="6" w:space="0" w:color="006600"/>
            </w:tcBorders>
            <w:shd w:val="clear" w:color="auto" w:fill="FFFFFF"/>
          </w:tcPr>
          <w:p w:rsidR="00994F63" w:rsidRPr="00994F63" w:rsidRDefault="00994F63" w:rsidP="006B4B35">
            <w:pPr>
              <w:shd w:val="clear" w:color="auto" w:fill="FFFFFF"/>
              <w:spacing w:before="100" w:beforeAutospacing="1" w:after="100" w:afterAutospacing="1"/>
              <w:ind w:right="17"/>
              <w:rPr>
                <w:rFonts w:cs="Arial"/>
              </w:rPr>
            </w:pPr>
            <w:r w:rsidRPr="00994F63">
              <w:rPr>
                <w:spacing w:val="-2"/>
              </w:rPr>
              <w:t xml:space="preserve">Индивидуальные предприниматели и юридические лица </w:t>
            </w:r>
            <w:r>
              <w:rPr>
                <w:spacing w:val="-2"/>
              </w:rPr>
              <w:t>являющимися о</w:t>
            </w:r>
            <w:r w:rsidRPr="00994F63">
              <w:rPr>
                <w:spacing w:val="-2"/>
              </w:rPr>
              <w:t>бъект</w:t>
            </w:r>
            <w:r>
              <w:rPr>
                <w:spacing w:val="-2"/>
              </w:rPr>
              <w:t xml:space="preserve">ами </w:t>
            </w:r>
            <w:r w:rsidRPr="00994F63">
              <w:rPr>
                <w:spacing w:val="-2"/>
              </w:rPr>
              <w:t xml:space="preserve"> III категории  обязаны вести отчетность об образовании, использовании, обезвреживании и размещении отходов и сдавать ее в Министерство лесного хозяйства, охраны окружающей среды и природопользования Самарской области.</w:t>
            </w:r>
          </w:p>
        </w:tc>
      </w:tr>
      <w:tr w:rsidR="00994F63" w:rsidRPr="006B5538" w:rsidTr="00994F63">
        <w:tc>
          <w:tcPr>
            <w:tcW w:w="2794" w:type="dxa"/>
            <w:tcBorders>
              <w:top w:val="outset" w:sz="6" w:space="0" w:color="006600"/>
              <w:left w:val="outset" w:sz="6" w:space="0" w:color="006600"/>
              <w:bottom w:val="outset" w:sz="6" w:space="0" w:color="006600"/>
              <w:right w:val="outset" w:sz="6" w:space="0" w:color="006600"/>
            </w:tcBorders>
            <w:shd w:val="clear" w:color="auto" w:fill="FFFFFF"/>
          </w:tcPr>
          <w:p w:rsidR="00994F63" w:rsidRPr="00994F63" w:rsidRDefault="00994F63" w:rsidP="003D707E">
            <w:pPr>
              <w:shd w:val="clear" w:color="auto" w:fill="FFFFFF"/>
              <w:spacing w:before="100" w:beforeAutospacing="1" w:after="100" w:afterAutospacing="1"/>
              <w:ind w:left="6" w:right="40" w:firstLine="6"/>
              <w:rPr>
                <w:rFonts w:cs="Arial"/>
              </w:rPr>
            </w:pPr>
            <w:r>
              <w:rPr>
                <w:rFonts w:cs="Arial"/>
              </w:rPr>
              <w:t xml:space="preserve">Не предоставление отчета по ПЭК для объектов </w:t>
            </w:r>
            <w:r>
              <w:rPr>
                <w:rFonts w:cs="Arial"/>
                <w:lang w:val="en-US"/>
              </w:rPr>
              <w:t>III</w:t>
            </w:r>
            <w:r w:rsidRPr="00994F63">
              <w:rPr>
                <w:rFonts w:cs="Arial"/>
              </w:rPr>
              <w:t xml:space="preserve"> </w:t>
            </w:r>
            <w:r>
              <w:rPr>
                <w:rFonts w:cs="Arial"/>
              </w:rPr>
              <w:t>категории</w:t>
            </w:r>
          </w:p>
        </w:tc>
        <w:tc>
          <w:tcPr>
            <w:tcW w:w="1889" w:type="dxa"/>
            <w:tcBorders>
              <w:top w:val="outset" w:sz="6" w:space="0" w:color="006600"/>
              <w:left w:val="outset" w:sz="6" w:space="0" w:color="006600"/>
              <w:bottom w:val="outset" w:sz="6" w:space="0" w:color="006600"/>
              <w:right w:val="outset" w:sz="6" w:space="0" w:color="006600"/>
            </w:tcBorders>
            <w:shd w:val="clear" w:color="auto" w:fill="FFFFFF"/>
          </w:tcPr>
          <w:p w:rsidR="00994F63" w:rsidRDefault="003D707E" w:rsidP="00994F63">
            <w:pPr>
              <w:shd w:val="clear" w:color="auto" w:fill="FFFFFF"/>
              <w:spacing w:before="100" w:beforeAutospacing="1" w:after="100" w:afterAutospacing="1"/>
              <w:ind w:right="164"/>
            </w:pPr>
            <w:r>
              <w:t>Приказ</w:t>
            </w:r>
            <w:r w:rsidRPr="003D707E">
              <w:t xml:space="preserve"> Минприроды России от 28.02.2018 г. N 74 "Об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w:t>
            </w:r>
            <w:r w:rsidRPr="003D707E">
              <w:lastRenderedPageBreak/>
              <w:t>осуществления производственного экологического контроля" (Зарегистрировано в Минюсте России 03.04.2018 N 50598)</w:t>
            </w:r>
          </w:p>
        </w:tc>
        <w:tc>
          <w:tcPr>
            <w:tcW w:w="0" w:type="auto"/>
            <w:tcBorders>
              <w:top w:val="outset" w:sz="6" w:space="0" w:color="006600"/>
              <w:left w:val="outset" w:sz="6" w:space="0" w:color="006600"/>
              <w:bottom w:val="outset" w:sz="6" w:space="0" w:color="006600"/>
              <w:right w:val="outset" w:sz="6" w:space="0" w:color="006600"/>
            </w:tcBorders>
            <w:shd w:val="clear" w:color="auto" w:fill="FFFFFF"/>
          </w:tcPr>
          <w:p w:rsidR="00994F63" w:rsidRPr="00994F63" w:rsidRDefault="003D707E" w:rsidP="003D707E">
            <w:pPr>
              <w:shd w:val="clear" w:color="auto" w:fill="FFFFFF"/>
              <w:spacing w:before="100" w:beforeAutospacing="1" w:after="100" w:afterAutospacing="1"/>
              <w:ind w:right="17"/>
              <w:rPr>
                <w:spacing w:val="-2"/>
              </w:rPr>
            </w:pPr>
            <w:r w:rsidRPr="003D707E">
              <w:rPr>
                <w:spacing w:val="-2"/>
              </w:rPr>
              <w:lastRenderedPageBreak/>
              <w:t xml:space="preserve">Индивидуальные предприниматели и юридические лица являющимися объектами  III категории  обязаны вести отчетность </w:t>
            </w:r>
            <w:r>
              <w:rPr>
                <w:spacing w:val="-2"/>
              </w:rPr>
              <w:t xml:space="preserve">по организации и результатах осуществления  ПЭК </w:t>
            </w:r>
            <w:r w:rsidRPr="003D707E">
              <w:rPr>
                <w:spacing w:val="-2"/>
              </w:rPr>
              <w:t xml:space="preserve"> и сдавать ее в Министерство лесного хозяйства, охраны окружающей среды и природопользования Самарской о</w:t>
            </w:r>
            <w:bookmarkStart w:id="0" w:name="_GoBack"/>
            <w:bookmarkEnd w:id="0"/>
            <w:r w:rsidRPr="003D707E">
              <w:rPr>
                <w:spacing w:val="-2"/>
              </w:rPr>
              <w:t>бласти.</w:t>
            </w:r>
          </w:p>
        </w:tc>
      </w:tr>
    </w:tbl>
    <w:p w:rsidR="0020110D" w:rsidRPr="006B5538" w:rsidRDefault="0020110D" w:rsidP="0020110D">
      <w:pPr>
        <w:spacing w:before="100" w:beforeAutospacing="1"/>
        <w:contextualSpacing/>
        <w:jc w:val="center"/>
        <w:rPr>
          <w:rFonts w:cs="Arial"/>
          <w:b/>
          <w:bCs/>
          <w:color w:val="FF0000"/>
        </w:rPr>
      </w:pPr>
    </w:p>
    <w:p w:rsidR="006B4B35" w:rsidRPr="0020110D" w:rsidRDefault="006B4B35" w:rsidP="0020110D">
      <w:pPr>
        <w:spacing w:before="100" w:beforeAutospacing="1"/>
        <w:contextualSpacing/>
        <w:jc w:val="center"/>
        <w:rPr>
          <w:rFonts w:cs="Arial"/>
        </w:rPr>
      </w:pPr>
      <w:r w:rsidRPr="0020110D">
        <w:rPr>
          <w:rFonts w:cs="Arial"/>
          <w:b/>
          <w:bCs/>
        </w:rPr>
        <w:t>ПРИЗНАКИ НАРУШЕНИЯ</w:t>
      </w:r>
    </w:p>
    <w:p w:rsidR="006B4B35" w:rsidRPr="0020110D" w:rsidRDefault="006B4B35" w:rsidP="0020110D">
      <w:pPr>
        <w:spacing w:before="100" w:beforeAutospacing="1"/>
        <w:contextualSpacing/>
        <w:jc w:val="center"/>
        <w:rPr>
          <w:rFonts w:cs="Arial"/>
        </w:rPr>
      </w:pPr>
      <w:r w:rsidRPr="0020110D">
        <w:rPr>
          <w:rFonts w:cs="Arial"/>
          <w:b/>
          <w:bCs/>
        </w:rPr>
        <w:t>законодательства в сфере охраны водных объектов</w:t>
      </w:r>
    </w:p>
    <w:p w:rsidR="006B4B35" w:rsidRPr="0020110D" w:rsidRDefault="006B4B35" w:rsidP="0020110D">
      <w:pPr>
        <w:spacing w:before="100" w:beforeAutospacing="1"/>
        <w:contextualSpacing/>
        <w:jc w:val="center"/>
        <w:rPr>
          <w:rFonts w:cs="Arial"/>
        </w:rPr>
      </w:pPr>
      <w:r w:rsidRPr="0020110D">
        <w:rPr>
          <w:rFonts w:cs="Arial"/>
        </w:rPr>
        <w:t> </w:t>
      </w:r>
    </w:p>
    <w:p w:rsidR="006B4B35" w:rsidRPr="0020110D" w:rsidRDefault="006B4B35" w:rsidP="006B4B35">
      <w:pPr>
        <w:spacing w:before="100" w:beforeAutospacing="1"/>
        <w:rPr>
          <w:rFonts w:cs="Arial"/>
        </w:rPr>
      </w:pPr>
      <w:r w:rsidRPr="0020110D">
        <w:rPr>
          <w:rFonts w:cs="Arial"/>
          <w:b/>
          <w:bCs/>
          <w:color w:val="000000"/>
        </w:rPr>
        <w:t>Статья 7.6 КоАП РФ. Самовольное занятие водного объекта или пользование им с нарушением установленных условий</w:t>
      </w:r>
    </w:p>
    <w:p w:rsidR="006B4B35" w:rsidRPr="0020110D" w:rsidRDefault="0020110D" w:rsidP="006B4B35">
      <w:pPr>
        <w:spacing w:before="100" w:beforeAutospacing="1"/>
        <w:rPr>
          <w:rFonts w:cs="Arial"/>
        </w:rPr>
      </w:pPr>
      <w:r>
        <w:rPr>
          <w:rFonts w:cs="Arial"/>
          <w:color w:val="000000"/>
        </w:rPr>
        <w:t xml:space="preserve"> </w:t>
      </w:r>
      <w:r w:rsidR="006B4B35" w:rsidRPr="0020110D">
        <w:rPr>
          <w:rFonts w:cs="Arial"/>
          <w:b/>
          <w:bCs/>
          <w:color w:val="000000"/>
        </w:rPr>
        <w:t>Статья 8.13 КоАП РФ. Нарушение правил охраны водных объектов</w:t>
      </w:r>
    </w:p>
    <w:p w:rsidR="006B4B35" w:rsidRPr="0020110D" w:rsidRDefault="0020110D" w:rsidP="006B4B35">
      <w:pPr>
        <w:spacing w:before="100" w:beforeAutospacing="1"/>
        <w:rPr>
          <w:rFonts w:cs="Arial"/>
        </w:rPr>
      </w:pPr>
      <w:r>
        <w:rPr>
          <w:rFonts w:cs="Arial"/>
          <w:color w:val="000000"/>
        </w:rPr>
        <w:t xml:space="preserve"> </w:t>
      </w:r>
      <w:r w:rsidR="006B4B35" w:rsidRPr="0020110D">
        <w:rPr>
          <w:rFonts w:cs="Arial"/>
          <w:b/>
          <w:bCs/>
          <w:color w:val="000000"/>
        </w:rPr>
        <w:t>Статья 8.14 КоАП РФ. Нарушение правил водопользования</w:t>
      </w:r>
    </w:p>
    <w:p w:rsidR="006B4B35" w:rsidRPr="0020110D" w:rsidRDefault="0020110D" w:rsidP="006B4B35">
      <w:pPr>
        <w:spacing w:before="100" w:beforeAutospacing="1"/>
        <w:rPr>
          <w:rFonts w:cs="Arial"/>
        </w:rPr>
      </w:pPr>
      <w:r>
        <w:rPr>
          <w:rFonts w:cs="Arial"/>
          <w:color w:val="000000"/>
        </w:rPr>
        <w:t xml:space="preserve"> </w:t>
      </w:r>
      <w:r w:rsidR="006B4B35" w:rsidRPr="0020110D">
        <w:rPr>
          <w:rFonts w:cs="Arial"/>
        </w:rPr>
        <w:t> </w:t>
      </w:r>
    </w:p>
    <w:tbl>
      <w:tblPr>
        <w:tblW w:w="9855" w:type="dxa"/>
        <w:jc w:val="center"/>
        <w:tblBorders>
          <w:top w:val="outset" w:sz="6" w:space="0" w:color="006600"/>
          <w:left w:val="outset" w:sz="6" w:space="0" w:color="006600"/>
          <w:bottom w:val="outset" w:sz="6" w:space="0" w:color="006600"/>
          <w:right w:val="outset" w:sz="6" w:space="0" w:color="006600"/>
        </w:tblBorders>
        <w:tblCellMar>
          <w:top w:w="105" w:type="dxa"/>
          <w:left w:w="105" w:type="dxa"/>
          <w:bottom w:w="105" w:type="dxa"/>
          <w:right w:w="105" w:type="dxa"/>
        </w:tblCellMar>
        <w:tblLook w:val="0000" w:firstRow="0" w:lastRow="0" w:firstColumn="0" w:lastColumn="0" w:noHBand="0" w:noVBand="0"/>
      </w:tblPr>
      <w:tblGrid>
        <w:gridCol w:w="2600"/>
        <w:gridCol w:w="2187"/>
        <w:gridCol w:w="5068"/>
      </w:tblGrid>
      <w:tr w:rsidR="006B4B35" w:rsidRPr="0020110D" w:rsidTr="00280ECB">
        <w:trPr>
          <w:jc w:val="center"/>
        </w:trPr>
        <w:tc>
          <w:tcPr>
            <w:tcW w:w="2490" w:type="dxa"/>
            <w:tcBorders>
              <w:top w:val="outset" w:sz="6" w:space="0" w:color="006600"/>
              <w:left w:val="outset" w:sz="6" w:space="0" w:color="006600"/>
              <w:bottom w:val="outset" w:sz="6" w:space="0" w:color="006600"/>
              <w:right w:val="outset" w:sz="6" w:space="0" w:color="006600"/>
            </w:tcBorders>
            <w:vAlign w:val="center"/>
          </w:tcPr>
          <w:p w:rsidR="006B4B35" w:rsidRPr="0020110D" w:rsidRDefault="006B4B35" w:rsidP="006B4B35">
            <w:pPr>
              <w:spacing w:before="100" w:beforeAutospacing="1" w:after="100" w:afterAutospacing="1"/>
              <w:jc w:val="center"/>
              <w:rPr>
                <w:rFonts w:cs="Arial"/>
              </w:rPr>
            </w:pPr>
            <w:r w:rsidRPr="0020110D">
              <w:rPr>
                <w:rFonts w:cs="Arial"/>
                <w:b/>
                <w:bCs/>
              </w:rPr>
              <w:t>Административное правонарушение</w:t>
            </w:r>
          </w:p>
        </w:tc>
        <w:tc>
          <w:tcPr>
            <w:tcW w:w="2625" w:type="dxa"/>
            <w:tcBorders>
              <w:top w:val="outset" w:sz="6" w:space="0" w:color="006600"/>
              <w:left w:val="outset" w:sz="6" w:space="0" w:color="006600"/>
              <w:bottom w:val="outset" w:sz="6" w:space="0" w:color="006600"/>
              <w:right w:val="outset" w:sz="6" w:space="0" w:color="006600"/>
            </w:tcBorders>
            <w:vAlign w:val="center"/>
          </w:tcPr>
          <w:p w:rsidR="006B4B35" w:rsidRPr="0020110D" w:rsidRDefault="006B4B35" w:rsidP="006B4B35">
            <w:pPr>
              <w:spacing w:before="100" w:beforeAutospacing="1" w:after="100" w:afterAutospacing="1"/>
              <w:jc w:val="center"/>
              <w:rPr>
                <w:rFonts w:cs="Arial"/>
              </w:rPr>
            </w:pPr>
            <w:r w:rsidRPr="0020110D">
              <w:rPr>
                <w:rFonts w:cs="Arial"/>
                <w:b/>
                <w:bCs/>
              </w:rPr>
              <w:t>Требования законодательства (наименования закона, статьи)</w:t>
            </w:r>
          </w:p>
        </w:tc>
        <w:tc>
          <w:tcPr>
            <w:tcW w:w="4080" w:type="dxa"/>
            <w:tcBorders>
              <w:top w:val="outset" w:sz="6" w:space="0" w:color="006600"/>
              <w:left w:val="outset" w:sz="6" w:space="0" w:color="006600"/>
              <w:bottom w:val="outset" w:sz="6" w:space="0" w:color="006600"/>
              <w:right w:val="outset" w:sz="6" w:space="0" w:color="006600"/>
            </w:tcBorders>
            <w:vAlign w:val="center"/>
          </w:tcPr>
          <w:p w:rsidR="006B4B35" w:rsidRPr="0020110D" w:rsidRDefault="006B4B35" w:rsidP="006B4B35">
            <w:pPr>
              <w:spacing w:before="100" w:beforeAutospacing="1"/>
              <w:jc w:val="center"/>
              <w:rPr>
                <w:rFonts w:cs="Arial"/>
              </w:rPr>
            </w:pPr>
            <w:r w:rsidRPr="0020110D">
              <w:rPr>
                <w:rFonts w:cs="Arial"/>
                <w:b/>
                <w:bCs/>
              </w:rPr>
              <w:t>Признаки</w:t>
            </w:r>
          </w:p>
          <w:p w:rsidR="006B4B35" w:rsidRPr="0020110D" w:rsidRDefault="006B4B35" w:rsidP="006B4B35">
            <w:pPr>
              <w:spacing w:before="100" w:beforeAutospacing="1" w:after="100" w:afterAutospacing="1"/>
              <w:jc w:val="center"/>
              <w:rPr>
                <w:rFonts w:cs="Arial"/>
              </w:rPr>
            </w:pPr>
            <w:r w:rsidRPr="0020110D">
              <w:rPr>
                <w:rFonts w:cs="Arial"/>
                <w:b/>
                <w:bCs/>
              </w:rPr>
              <w:t>правонарушения</w:t>
            </w:r>
          </w:p>
        </w:tc>
      </w:tr>
      <w:tr w:rsidR="006B4B35" w:rsidRPr="0020110D" w:rsidTr="00280ECB">
        <w:trPr>
          <w:jc w:val="center"/>
        </w:trPr>
        <w:tc>
          <w:tcPr>
            <w:tcW w:w="2490"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rPr>
                <w:rFonts w:cs="Arial"/>
              </w:rPr>
            </w:pPr>
            <w:r w:rsidRPr="0020110D">
              <w:rPr>
                <w:rFonts w:cs="Arial"/>
                <w:b/>
                <w:bCs/>
              </w:rPr>
              <w:t xml:space="preserve">Ст.7.6 КоАП РФ </w:t>
            </w:r>
          </w:p>
          <w:p w:rsidR="006B4B35" w:rsidRPr="0020110D" w:rsidRDefault="006B4B35" w:rsidP="006B4B35">
            <w:pPr>
              <w:spacing w:before="100" w:beforeAutospacing="1" w:after="100" w:afterAutospacing="1"/>
              <w:rPr>
                <w:rFonts w:cs="Arial"/>
              </w:rPr>
            </w:pPr>
            <w:r w:rsidRPr="0020110D">
              <w:rPr>
                <w:rFonts w:cs="Arial"/>
              </w:rPr>
              <w:t>Пользование водным объектом без разрешени</w:t>
            </w:r>
            <w:proofErr w:type="gramStart"/>
            <w:r w:rsidRPr="0020110D">
              <w:rPr>
                <w:rFonts w:cs="Arial"/>
              </w:rPr>
              <w:t>я(</w:t>
            </w:r>
            <w:proofErr w:type="gramEnd"/>
            <w:r w:rsidRPr="0020110D">
              <w:rPr>
                <w:rFonts w:cs="Arial"/>
              </w:rPr>
              <w:t>лицензии), без заключенного договора, либо с нарушением условии, предусмотренных разрешением (лицензией) или договором.</w:t>
            </w:r>
          </w:p>
        </w:tc>
        <w:tc>
          <w:tcPr>
            <w:tcW w:w="2625"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t>Статьи 9, 11 Водного Кодекса РФ, Приказ МПР РФ от 29.11.2007 № 311</w:t>
            </w:r>
          </w:p>
        </w:tc>
        <w:tc>
          <w:tcPr>
            <w:tcW w:w="0" w:type="auto"/>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rPr>
                <w:rFonts w:cs="Arial"/>
              </w:rPr>
            </w:pPr>
            <w:r w:rsidRPr="0020110D">
              <w:rPr>
                <w:rFonts w:cs="Arial"/>
              </w:rPr>
              <w:t xml:space="preserve">Отсутствие действующей лицензии, отсутствие договора водопользования, решения о предоставлении водного объекта в пользование. </w:t>
            </w:r>
          </w:p>
          <w:p w:rsidR="006B4B35" w:rsidRPr="0020110D" w:rsidRDefault="006B4B35" w:rsidP="006B4B35">
            <w:pPr>
              <w:spacing w:before="100" w:beforeAutospacing="1" w:after="100" w:afterAutospacing="1"/>
              <w:rPr>
                <w:rFonts w:cs="Arial"/>
              </w:rPr>
            </w:pPr>
            <w:r w:rsidRPr="0020110D">
              <w:rPr>
                <w:rFonts w:cs="Arial"/>
              </w:rPr>
              <w:t xml:space="preserve">Нарушение условий водопользования, установленных в решении или договоре. </w:t>
            </w:r>
          </w:p>
        </w:tc>
      </w:tr>
      <w:tr w:rsidR="006B4B35" w:rsidRPr="0020110D" w:rsidTr="00280ECB">
        <w:trPr>
          <w:jc w:val="center"/>
        </w:trPr>
        <w:tc>
          <w:tcPr>
            <w:tcW w:w="2490"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rPr>
                <w:rFonts w:cs="Arial"/>
              </w:rPr>
            </w:pPr>
            <w:r w:rsidRPr="0020110D">
              <w:rPr>
                <w:rFonts w:cs="Arial"/>
                <w:b/>
                <w:bCs/>
              </w:rPr>
              <w:t>п. 4 ст. 8.13 КоАП РФ</w:t>
            </w:r>
          </w:p>
          <w:p w:rsidR="006B4B35" w:rsidRPr="0020110D" w:rsidRDefault="006B4B35" w:rsidP="006B4B35">
            <w:pPr>
              <w:spacing w:before="100" w:beforeAutospacing="1"/>
              <w:rPr>
                <w:rFonts w:cs="Arial"/>
              </w:rPr>
            </w:pPr>
            <w:r w:rsidRPr="0020110D">
              <w:rPr>
                <w:rFonts w:cs="Arial"/>
                <w:color w:val="000000"/>
              </w:rPr>
              <w:t>Нарушение требований к охране водных объектов, которое может повлечь их загрязнение, засорение и (или) истощение</w:t>
            </w:r>
          </w:p>
          <w:p w:rsidR="006B4B35" w:rsidRPr="0020110D" w:rsidRDefault="006B4B35" w:rsidP="006B4B35">
            <w:pPr>
              <w:spacing w:before="100" w:beforeAutospacing="1" w:after="100" w:afterAutospacing="1"/>
              <w:rPr>
                <w:rFonts w:cs="Arial"/>
              </w:rPr>
            </w:pPr>
            <w:r w:rsidRPr="0020110D">
              <w:rPr>
                <w:rFonts w:cs="Arial"/>
              </w:rPr>
              <w:t> </w:t>
            </w:r>
          </w:p>
        </w:tc>
        <w:tc>
          <w:tcPr>
            <w:tcW w:w="2625"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t>Статьи 11, 39, 44, 55, 56, 60, ч.16 ст. 65 Водного кодекса РФ; статьи 23, 39 Федерального закона «Об охране окружающей среды» от 10.02.2002 № 7-ФЗ</w:t>
            </w:r>
          </w:p>
        </w:tc>
        <w:tc>
          <w:tcPr>
            <w:tcW w:w="0" w:type="auto"/>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t xml:space="preserve">Установление превышений утвержденных нормативов допустимых сбросов, несоблюдение технологических регламентов эксплуатации очистных сооружении. Несанкционированный сброс. Доказательной базой служат данные </w:t>
            </w:r>
            <w:proofErr w:type="gramStart"/>
            <w:r w:rsidRPr="0020110D">
              <w:rPr>
                <w:rFonts w:cs="Arial"/>
              </w:rPr>
              <w:t>лабораторных</w:t>
            </w:r>
            <w:proofErr w:type="gramEnd"/>
            <w:r w:rsidRPr="0020110D">
              <w:rPr>
                <w:rFonts w:cs="Arial"/>
              </w:rPr>
              <w:t xml:space="preserve"> исследовании проведенные в соответствии с программой.</w:t>
            </w:r>
          </w:p>
        </w:tc>
      </w:tr>
      <w:tr w:rsidR="006B4B35" w:rsidRPr="0020110D" w:rsidTr="00280ECB">
        <w:trPr>
          <w:trHeight w:val="1170"/>
          <w:jc w:val="center"/>
        </w:trPr>
        <w:tc>
          <w:tcPr>
            <w:tcW w:w="2490"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b/>
                <w:bCs/>
              </w:rPr>
              <w:lastRenderedPageBreak/>
              <w:t>п.1 ст.8.14 КоАП РФ</w:t>
            </w:r>
          </w:p>
          <w:p w:rsidR="006B4B35" w:rsidRPr="0020110D" w:rsidRDefault="006B4B35" w:rsidP="006B4B35">
            <w:pPr>
              <w:spacing w:before="100" w:beforeAutospacing="1" w:after="100" w:afterAutospacing="1"/>
              <w:rPr>
                <w:rFonts w:cs="Arial"/>
              </w:rPr>
            </w:pPr>
            <w:r w:rsidRPr="0020110D">
              <w:rPr>
                <w:rFonts w:cs="Arial"/>
              </w:rPr>
              <w:t>Нарушение правил водопользования</w:t>
            </w:r>
          </w:p>
        </w:tc>
        <w:tc>
          <w:tcPr>
            <w:tcW w:w="2625" w:type="dxa"/>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t>Глава 5, 6 Водного кодекса РФ по статьям входящим в компетенцию</w:t>
            </w:r>
          </w:p>
        </w:tc>
        <w:tc>
          <w:tcPr>
            <w:tcW w:w="0" w:type="auto"/>
            <w:tcBorders>
              <w:top w:val="outset" w:sz="6" w:space="0" w:color="006600"/>
              <w:left w:val="outset" w:sz="6" w:space="0" w:color="006600"/>
              <w:bottom w:val="outset" w:sz="6" w:space="0" w:color="006600"/>
              <w:right w:val="outset" w:sz="6" w:space="0" w:color="006600"/>
            </w:tcBorders>
          </w:tcPr>
          <w:p w:rsidR="006B4B35" w:rsidRPr="0020110D" w:rsidRDefault="006B4B35" w:rsidP="006B4B35">
            <w:pPr>
              <w:spacing w:before="100" w:beforeAutospacing="1" w:after="100" w:afterAutospacing="1"/>
              <w:rPr>
                <w:rFonts w:cs="Arial"/>
              </w:rPr>
            </w:pPr>
            <w:r w:rsidRPr="0020110D">
              <w:rPr>
                <w:rFonts w:cs="Arial"/>
              </w:rPr>
              <w:t>Невыполнение условий договора водопользования или решения о предоставлении водного объекта в пользование.</w:t>
            </w:r>
          </w:p>
        </w:tc>
      </w:tr>
    </w:tbl>
    <w:p w:rsidR="006B4B35" w:rsidRPr="0020110D" w:rsidRDefault="006B4B35" w:rsidP="006B4B35"/>
    <w:p w:rsidR="00FF5BF0" w:rsidRDefault="00FF5BF0" w:rsidP="008629B3">
      <w:pPr>
        <w:widowControl w:val="0"/>
        <w:autoSpaceDE w:val="0"/>
        <w:autoSpaceDN w:val="0"/>
        <w:adjustRightInd w:val="0"/>
        <w:ind w:firstLine="708"/>
        <w:contextualSpacing/>
        <w:jc w:val="both"/>
        <w:rPr>
          <w:rFonts w:eastAsiaTheme="minorEastAsia"/>
        </w:rPr>
      </w:pPr>
      <w:r w:rsidRPr="00FF5BF0">
        <w:rPr>
          <w:rFonts w:eastAsiaTheme="minorEastAsia"/>
        </w:rPr>
        <w:t>С введением в действие  Федерального закона от 21.07.2014 г. N 219-ФЗ </w:t>
      </w:r>
      <w:r w:rsidRPr="00FF5BF0">
        <w:rPr>
          <w:rFonts w:eastAsiaTheme="minorEastAsia" w:cs="Arial, sans-serif"/>
        </w:rPr>
        <w:t>О внесении изменений в Федеральный закон "Об охране окружающей среды" и отдельные законодательные акты Российской Федерации"</w:t>
      </w:r>
      <w:r w:rsidR="008629B3">
        <w:rPr>
          <w:rFonts w:eastAsiaTheme="minorEastAsia" w:cs="Arial, sans-serif"/>
        </w:rPr>
        <w:t xml:space="preserve"> </w:t>
      </w:r>
      <w:r w:rsidRPr="00FF5BF0">
        <w:rPr>
          <w:rFonts w:eastAsiaTheme="minorEastAsia"/>
        </w:rPr>
        <w:t xml:space="preserve">у хозяйствующих субъектов появляется новая обязанность - постановка на государственный учет объектов, оказывающих негативное воздействие на окружающую среду (НВОС). </w:t>
      </w:r>
      <w:r>
        <w:rPr>
          <w:rFonts w:eastAsiaTheme="minorEastAsia"/>
        </w:rPr>
        <w:t xml:space="preserve"> </w:t>
      </w:r>
      <w:r w:rsidRPr="00FF5BF0">
        <w:rPr>
          <w:rFonts w:eastAsiaTheme="minorEastAsia"/>
        </w:rPr>
        <w:t xml:space="preserve"> Объекты, оказывающие НВОС, при постановке на государственный учет будут внесены в государственный реестр объектов, оказывающих НВОС, и для них будет определена соответствующая категория. Отнесение к той или иной категории определит требования к природоохранной деятельности хозяйствующих субъектов.</w:t>
      </w:r>
    </w:p>
    <w:p w:rsidR="008629B3" w:rsidRDefault="008629B3" w:rsidP="008629B3">
      <w:pPr>
        <w:widowControl w:val="0"/>
        <w:autoSpaceDE w:val="0"/>
        <w:autoSpaceDN w:val="0"/>
        <w:adjustRightInd w:val="0"/>
        <w:ind w:firstLine="568"/>
        <w:jc w:val="both"/>
        <w:rPr>
          <w:rFonts w:eastAsiaTheme="minorEastAsia"/>
        </w:rPr>
      </w:pPr>
    </w:p>
    <w:p w:rsidR="008629B3" w:rsidRPr="00FF5BF0" w:rsidRDefault="008629B3" w:rsidP="008629B3">
      <w:pPr>
        <w:widowControl w:val="0"/>
        <w:autoSpaceDE w:val="0"/>
        <w:autoSpaceDN w:val="0"/>
        <w:adjustRightInd w:val="0"/>
        <w:ind w:firstLine="568"/>
        <w:jc w:val="both"/>
        <w:rPr>
          <w:rFonts w:eastAsiaTheme="minorEastAsia"/>
        </w:rPr>
      </w:pPr>
      <w:r w:rsidRPr="00FF5BF0">
        <w:rPr>
          <w:rFonts w:eastAsiaTheme="minorEastAsia"/>
        </w:rPr>
        <w:t>Государственный учет объектов, оказывающих НВОС, включает в себя (п.2 ст.69 Федерального закона от 10.01.2002 г. N 7-ФЗ):</w:t>
      </w:r>
    </w:p>
    <w:p w:rsidR="008629B3" w:rsidRPr="00FF5BF0" w:rsidRDefault="008629B3" w:rsidP="008629B3">
      <w:pPr>
        <w:widowControl w:val="0"/>
        <w:autoSpaceDE w:val="0"/>
        <w:autoSpaceDN w:val="0"/>
        <w:adjustRightInd w:val="0"/>
        <w:ind w:firstLine="568"/>
        <w:jc w:val="both"/>
        <w:rPr>
          <w:rFonts w:ascii="Arial" w:eastAsiaTheme="minorEastAsia" w:hAnsi="Arial" w:cs="Arial"/>
        </w:rPr>
      </w:pPr>
    </w:p>
    <w:p w:rsidR="008629B3" w:rsidRPr="00FF5BF0" w:rsidRDefault="008629B3" w:rsidP="008629B3">
      <w:pPr>
        <w:widowControl w:val="0"/>
        <w:autoSpaceDE w:val="0"/>
        <w:autoSpaceDN w:val="0"/>
        <w:adjustRightInd w:val="0"/>
        <w:ind w:firstLine="568"/>
        <w:jc w:val="both"/>
        <w:rPr>
          <w:rFonts w:eastAsiaTheme="minorEastAsia"/>
        </w:rPr>
      </w:pPr>
      <w:r w:rsidRPr="00FF5BF0">
        <w:rPr>
          <w:rFonts w:eastAsiaTheme="minorEastAsia"/>
        </w:rPr>
        <w:t>-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законодательством РФ в области охраны атмосферного воздуха;</w:t>
      </w:r>
    </w:p>
    <w:p w:rsidR="008629B3" w:rsidRPr="00FF5BF0" w:rsidRDefault="008629B3" w:rsidP="008629B3">
      <w:pPr>
        <w:widowControl w:val="0"/>
        <w:autoSpaceDE w:val="0"/>
        <w:autoSpaceDN w:val="0"/>
        <w:adjustRightInd w:val="0"/>
        <w:ind w:firstLine="568"/>
        <w:jc w:val="both"/>
        <w:rPr>
          <w:rFonts w:ascii="Arial" w:eastAsiaTheme="minorEastAsia" w:hAnsi="Arial" w:cs="Arial"/>
        </w:rPr>
      </w:pPr>
    </w:p>
    <w:p w:rsidR="008629B3" w:rsidRDefault="008629B3" w:rsidP="008629B3">
      <w:pPr>
        <w:widowControl w:val="0"/>
        <w:autoSpaceDE w:val="0"/>
        <w:autoSpaceDN w:val="0"/>
        <w:adjustRightInd w:val="0"/>
        <w:contextualSpacing/>
        <w:jc w:val="both"/>
        <w:rPr>
          <w:rFonts w:eastAsiaTheme="minorEastAsia"/>
        </w:rPr>
      </w:pPr>
      <w:r w:rsidRPr="00FF5BF0">
        <w:rPr>
          <w:rFonts w:eastAsiaTheme="minorEastAsia"/>
        </w:rPr>
        <w:t>- государственный учет в области обращения с отходами производства и потребления в соответствии с законодательством РФ в области обращения с отходами производства и потребления.</w:t>
      </w:r>
      <w:r>
        <w:rPr>
          <w:rFonts w:eastAsiaTheme="minorEastAsia"/>
        </w:rPr>
        <w:t xml:space="preserve"> </w:t>
      </w:r>
    </w:p>
    <w:p w:rsidR="008629B3" w:rsidRPr="00FF5BF0" w:rsidRDefault="008629B3" w:rsidP="008629B3">
      <w:pPr>
        <w:widowControl w:val="0"/>
        <w:autoSpaceDE w:val="0"/>
        <w:autoSpaceDN w:val="0"/>
        <w:adjustRightInd w:val="0"/>
        <w:ind w:firstLine="708"/>
        <w:contextualSpacing/>
        <w:jc w:val="both"/>
        <w:rPr>
          <w:rFonts w:eastAsiaTheme="minorEastAsia"/>
        </w:rPr>
      </w:pPr>
      <w:r w:rsidRPr="00FF5BF0">
        <w:rPr>
          <w:rFonts w:eastAsiaTheme="minorEastAsia"/>
        </w:rPr>
        <w:t>В соответствии со ст.8.46 КоАП РФ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 влечет наложение административного штрафа:</w:t>
      </w:r>
    </w:p>
    <w:p w:rsidR="008629B3" w:rsidRPr="00FF5BF0" w:rsidRDefault="008629B3" w:rsidP="008629B3">
      <w:pPr>
        <w:widowControl w:val="0"/>
        <w:autoSpaceDE w:val="0"/>
        <w:autoSpaceDN w:val="0"/>
        <w:adjustRightInd w:val="0"/>
        <w:contextualSpacing/>
        <w:jc w:val="both"/>
        <w:rPr>
          <w:rFonts w:eastAsiaTheme="minorEastAsia"/>
        </w:rPr>
      </w:pPr>
      <w:r w:rsidRPr="00FF5BF0">
        <w:rPr>
          <w:rFonts w:eastAsiaTheme="minorEastAsia"/>
        </w:rPr>
        <w:t>- на должностных лиц - от 5 000 до 20 000 руб.; </w:t>
      </w:r>
    </w:p>
    <w:p w:rsidR="008629B3" w:rsidRPr="00FF5BF0" w:rsidRDefault="008629B3" w:rsidP="008629B3">
      <w:pPr>
        <w:widowControl w:val="0"/>
        <w:autoSpaceDE w:val="0"/>
        <w:autoSpaceDN w:val="0"/>
        <w:adjustRightInd w:val="0"/>
        <w:contextualSpacing/>
        <w:jc w:val="both"/>
        <w:rPr>
          <w:rFonts w:eastAsiaTheme="minorEastAsia"/>
        </w:rPr>
      </w:pPr>
      <w:r w:rsidRPr="00FF5BF0">
        <w:rPr>
          <w:rFonts w:eastAsiaTheme="minorEastAsia"/>
        </w:rPr>
        <w:t>- на юридических лиц - от 30 000 до 100 000 руб.</w:t>
      </w:r>
    </w:p>
    <w:p w:rsidR="008629B3" w:rsidRPr="00FF5BF0" w:rsidRDefault="008629B3" w:rsidP="008629B3">
      <w:pPr>
        <w:widowControl w:val="0"/>
        <w:autoSpaceDE w:val="0"/>
        <w:autoSpaceDN w:val="0"/>
        <w:adjustRightInd w:val="0"/>
        <w:ind w:firstLine="568"/>
        <w:jc w:val="both"/>
        <w:rPr>
          <w:rFonts w:eastAsiaTheme="minorEastAsia"/>
        </w:rPr>
      </w:pPr>
      <w:r w:rsidRPr="00FF5BF0">
        <w:rPr>
          <w:rFonts w:eastAsiaTheme="minorEastAsia"/>
        </w:rPr>
        <w:t>Примечание. За административное правонарушение, предусмотренное ст.8.46 КоАП РФ,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r>
        <w:rPr>
          <w:rFonts w:eastAsiaTheme="minorEastAsia"/>
        </w:rPr>
        <w:t xml:space="preserve"> </w:t>
      </w:r>
    </w:p>
    <w:p w:rsidR="0094176E" w:rsidRPr="00FF5BF0" w:rsidRDefault="0094176E" w:rsidP="00FF5BF0">
      <w:pPr>
        <w:jc w:val="both"/>
      </w:pPr>
    </w:p>
    <w:sectPr w:rsidR="0094176E" w:rsidRPr="00FF5B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C73"/>
    <w:rsid w:val="000001AD"/>
    <w:rsid w:val="0000047B"/>
    <w:rsid w:val="0000088F"/>
    <w:rsid w:val="00001683"/>
    <w:rsid w:val="000018C8"/>
    <w:rsid w:val="0000214A"/>
    <w:rsid w:val="00003618"/>
    <w:rsid w:val="000062DD"/>
    <w:rsid w:val="00006560"/>
    <w:rsid w:val="0000670F"/>
    <w:rsid w:val="00011C3A"/>
    <w:rsid w:val="00011DFE"/>
    <w:rsid w:val="00015ADA"/>
    <w:rsid w:val="00016319"/>
    <w:rsid w:val="000205DA"/>
    <w:rsid w:val="00021304"/>
    <w:rsid w:val="0003034B"/>
    <w:rsid w:val="00031E0B"/>
    <w:rsid w:val="0003386E"/>
    <w:rsid w:val="000346D2"/>
    <w:rsid w:val="00035E1D"/>
    <w:rsid w:val="000362A0"/>
    <w:rsid w:val="000408C7"/>
    <w:rsid w:val="00040943"/>
    <w:rsid w:val="00040F58"/>
    <w:rsid w:val="00041564"/>
    <w:rsid w:val="00044A4F"/>
    <w:rsid w:val="00045B9D"/>
    <w:rsid w:val="00046C79"/>
    <w:rsid w:val="00050900"/>
    <w:rsid w:val="00050B2A"/>
    <w:rsid w:val="00051C22"/>
    <w:rsid w:val="00053691"/>
    <w:rsid w:val="0005630D"/>
    <w:rsid w:val="000566DE"/>
    <w:rsid w:val="00057D4C"/>
    <w:rsid w:val="00061F33"/>
    <w:rsid w:val="00062082"/>
    <w:rsid w:val="00065975"/>
    <w:rsid w:val="00070568"/>
    <w:rsid w:val="00071705"/>
    <w:rsid w:val="00076326"/>
    <w:rsid w:val="00076BBF"/>
    <w:rsid w:val="00076C5E"/>
    <w:rsid w:val="00080103"/>
    <w:rsid w:val="00081C7E"/>
    <w:rsid w:val="00082E5C"/>
    <w:rsid w:val="00083236"/>
    <w:rsid w:val="0008427D"/>
    <w:rsid w:val="0008463E"/>
    <w:rsid w:val="0008565A"/>
    <w:rsid w:val="00087087"/>
    <w:rsid w:val="00090BAA"/>
    <w:rsid w:val="000914D9"/>
    <w:rsid w:val="00093026"/>
    <w:rsid w:val="00093373"/>
    <w:rsid w:val="000947AE"/>
    <w:rsid w:val="00094EC7"/>
    <w:rsid w:val="00096275"/>
    <w:rsid w:val="000A008B"/>
    <w:rsid w:val="000A0454"/>
    <w:rsid w:val="000A21B9"/>
    <w:rsid w:val="000A5561"/>
    <w:rsid w:val="000A5B20"/>
    <w:rsid w:val="000A5F47"/>
    <w:rsid w:val="000B00C3"/>
    <w:rsid w:val="000B051E"/>
    <w:rsid w:val="000B1482"/>
    <w:rsid w:val="000B2465"/>
    <w:rsid w:val="000B2DE5"/>
    <w:rsid w:val="000B4254"/>
    <w:rsid w:val="000B4FE8"/>
    <w:rsid w:val="000B5A44"/>
    <w:rsid w:val="000B6612"/>
    <w:rsid w:val="000C000B"/>
    <w:rsid w:val="000C35CC"/>
    <w:rsid w:val="000C3D34"/>
    <w:rsid w:val="000C444B"/>
    <w:rsid w:val="000C4DD4"/>
    <w:rsid w:val="000C5506"/>
    <w:rsid w:val="000C742C"/>
    <w:rsid w:val="000D0D0D"/>
    <w:rsid w:val="000D1286"/>
    <w:rsid w:val="000D462C"/>
    <w:rsid w:val="000D6427"/>
    <w:rsid w:val="000D64BA"/>
    <w:rsid w:val="000E04FB"/>
    <w:rsid w:val="000E2428"/>
    <w:rsid w:val="000E2EB5"/>
    <w:rsid w:val="000E3D21"/>
    <w:rsid w:val="000E3E85"/>
    <w:rsid w:val="000E4349"/>
    <w:rsid w:val="000E5C00"/>
    <w:rsid w:val="000E6AA6"/>
    <w:rsid w:val="000E6C49"/>
    <w:rsid w:val="000E755E"/>
    <w:rsid w:val="000F1DFA"/>
    <w:rsid w:val="000F2CA9"/>
    <w:rsid w:val="000F3BDA"/>
    <w:rsid w:val="000F3ED2"/>
    <w:rsid w:val="000F59D6"/>
    <w:rsid w:val="000F7674"/>
    <w:rsid w:val="000F7743"/>
    <w:rsid w:val="000F7EB6"/>
    <w:rsid w:val="001028FA"/>
    <w:rsid w:val="001050EE"/>
    <w:rsid w:val="00105244"/>
    <w:rsid w:val="001074E7"/>
    <w:rsid w:val="001133B2"/>
    <w:rsid w:val="00113500"/>
    <w:rsid w:val="0011356D"/>
    <w:rsid w:val="00115C18"/>
    <w:rsid w:val="0012286A"/>
    <w:rsid w:val="00122984"/>
    <w:rsid w:val="00124666"/>
    <w:rsid w:val="001249BB"/>
    <w:rsid w:val="00126426"/>
    <w:rsid w:val="001306E6"/>
    <w:rsid w:val="001307D2"/>
    <w:rsid w:val="00131938"/>
    <w:rsid w:val="00135A70"/>
    <w:rsid w:val="00140ACD"/>
    <w:rsid w:val="00142B0C"/>
    <w:rsid w:val="00143A73"/>
    <w:rsid w:val="00143FE9"/>
    <w:rsid w:val="00144585"/>
    <w:rsid w:val="00145171"/>
    <w:rsid w:val="001463C9"/>
    <w:rsid w:val="0014702E"/>
    <w:rsid w:val="00147B74"/>
    <w:rsid w:val="0015294A"/>
    <w:rsid w:val="00153FDE"/>
    <w:rsid w:val="00156054"/>
    <w:rsid w:val="00156241"/>
    <w:rsid w:val="0015671A"/>
    <w:rsid w:val="00156D3E"/>
    <w:rsid w:val="00163652"/>
    <w:rsid w:val="00164EDB"/>
    <w:rsid w:val="00165FC9"/>
    <w:rsid w:val="00166010"/>
    <w:rsid w:val="001671AC"/>
    <w:rsid w:val="001676BC"/>
    <w:rsid w:val="0017057B"/>
    <w:rsid w:val="00172B34"/>
    <w:rsid w:val="00174C5A"/>
    <w:rsid w:val="00177BF0"/>
    <w:rsid w:val="00181C19"/>
    <w:rsid w:val="00182A41"/>
    <w:rsid w:val="00184071"/>
    <w:rsid w:val="001846A3"/>
    <w:rsid w:val="00185484"/>
    <w:rsid w:val="00187150"/>
    <w:rsid w:val="00190874"/>
    <w:rsid w:val="00191CA1"/>
    <w:rsid w:val="00191E84"/>
    <w:rsid w:val="00193801"/>
    <w:rsid w:val="00196383"/>
    <w:rsid w:val="0019705C"/>
    <w:rsid w:val="001A215C"/>
    <w:rsid w:val="001A267C"/>
    <w:rsid w:val="001A4A5A"/>
    <w:rsid w:val="001A7B6F"/>
    <w:rsid w:val="001B3D24"/>
    <w:rsid w:val="001B5388"/>
    <w:rsid w:val="001B5493"/>
    <w:rsid w:val="001B58AA"/>
    <w:rsid w:val="001B6ED9"/>
    <w:rsid w:val="001C4955"/>
    <w:rsid w:val="001C5086"/>
    <w:rsid w:val="001C7597"/>
    <w:rsid w:val="001C7B66"/>
    <w:rsid w:val="001D1023"/>
    <w:rsid w:val="001D1F3C"/>
    <w:rsid w:val="001D4620"/>
    <w:rsid w:val="001D6CAE"/>
    <w:rsid w:val="001E15AC"/>
    <w:rsid w:val="001E18BD"/>
    <w:rsid w:val="001E322B"/>
    <w:rsid w:val="001E3429"/>
    <w:rsid w:val="001E67AD"/>
    <w:rsid w:val="001E723C"/>
    <w:rsid w:val="001F23D7"/>
    <w:rsid w:val="001F269F"/>
    <w:rsid w:val="001F2BEC"/>
    <w:rsid w:val="001F2E82"/>
    <w:rsid w:val="001F4380"/>
    <w:rsid w:val="001F4EC4"/>
    <w:rsid w:val="001F5CFF"/>
    <w:rsid w:val="001F7806"/>
    <w:rsid w:val="00200A13"/>
    <w:rsid w:val="00200A7E"/>
    <w:rsid w:val="0020110D"/>
    <w:rsid w:val="0020190C"/>
    <w:rsid w:val="00201C98"/>
    <w:rsid w:val="0020677A"/>
    <w:rsid w:val="00206F85"/>
    <w:rsid w:val="00207E0C"/>
    <w:rsid w:val="00210D23"/>
    <w:rsid w:val="00211752"/>
    <w:rsid w:val="00212C08"/>
    <w:rsid w:val="002134C2"/>
    <w:rsid w:val="002142B3"/>
    <w:rsid w:val="00217C94"/>
    <w:rsid w:val="00217EDD"/>
    <w:rsid w:val="00220E55"/>
    <w:rsid w:val="00223AC5"/>
    <w:rsid w:val="00224211"/>
    <w:rsid w:val="00224247"/>
    <w:rsid w:val="00230692"/>
    <w:rsid w:val="002310D2"/>
    <w:rsid w:val="002328B3"/>
    <w:rsid w:val="00232D50"/>
    <w:rsid w:val="00233A6A"/>
    <w:rsid w:val="00234127"/>
    <w:rsid w:val="0023421D"/>
    <w:rsid w:val="002360BE"/>
    <w:rsid w:val="00240514"/>
    <w:rsid w:val="0024069F"/>
    <w:rsid w:val="00242FD7"/>
    <w:rsid w:val="002448BE"/>
    <w:rsid w:val="0024635D"/>
    <w:rsid w:val="002474C6"/>
    <w:rsid w:val="00252054"/>
    <w:rsid w:val="00252564"/>
    <w:rsid w:val="00254959"/>
    <w:rsid w:val="00257411"/>
    <w:rsid w:val="002578B6"/>
    <w:rsid w:val="00260F86"/>
    <w:rsid w:val="002613DD"/>
    <w:rsid w:val="00262F51"/>
    <w:rsid w:val="002650C6"/>
    <w:rsid w:val="00265A1E"/>
    <w:rsid w:val="00265F5F"/>
    <w:rsid w:val="00267816"/>
    <w:rsid w:val="00267E2A"/>
    <w:rsid w:val="00271540"/>
    <w:rsid w:val="00272E3B"/>
    <w:rsid w:val="0027376D"/>
    <w:rsid w:val="002830BB"/>
    <w:rsid w:val="0028417A"/>
    <w:rsid w:val="002845BF"/>
    <w:rsid w:val="00285727"/>
    <w:rsid w:val="00286CE4"/>
    <w:rsid w:val="00286DD4"/>
    <w:rsid w:val="00291BE4"/>
    <w:rsid w:val="00291C66"/>
    <w:rsid w:val="002930BC"/>
    <w:rsid w:val="00295C41"/>
    <w:rsid w:val="002964F1"/>
    <w:rsid w:val="002A0155"/>
    <w:rsid w:val="002A1F53"/>
    <w:rsid w:val="002A249B"/>
    <w:rsid w:val="002A37A6"/>
    <w:rsid w:val="002A469C"/>
    <w:rsid w:val="002A7EEE"/>
    <w:rsid w:val="002B02AE"/>
    <w:rsid w:val="002B1D75"/>
    <w:rsid w:val="002B2402"/>
    <w:rsid w:val="002B3471"/>
    <w:rsid w:val="002B3BF9"/>
    <w:rsid w:val="002B42B0"/>
    <w:rsid w:val="002B450A"/>
    <w:rsid w:val="002B53D2"/>
    <w:rsid w:val="002B6020"/>
    <w:rsid w:val="002B6C01"/>
    <w:rsid w:val="002B73F8"/>
    <w:rsid w:val="002C0C3F"/>
    <w:rsid w:val="002C2B57"/>
    <w:rsid w:val="002C2C72"/>
    <w:rsid w:val="002C2FCA"/>
    <w:rsid w:val="002D455A"/>
    <w:rsid w:val="002D5CD2"/>
    <w:rsid w:val="002D7371"/>
    <w:rsid w:val="002E388F"/>
    <w:rsid w:val="002E7785"/>
    <w:rsid w:val="002E7D3A"/>
    <w:rsid w:val="002F2D22"/>
    <w:rsid w:val="002F401A"/>
    <w:rsid w:val="002F406E"/>
    <w:rsid w:val="002F5DCE"/>
    <w:rsid w:val="002F7213"/>
    <w:rsid w:val="002F7BE5"/>
    <w:rsid w:val="00301A02"/>
    <w:rsid w:val="00303C6B"/>
    <w:rsid w:val="00307899"/>
    <w:rsid w:val="003104E6"/>
    <w:rsid w:val="00310911"/>
    <w:rsid w:val="00311685"/>
    <w:rsid w:val="003146DE"/>
    <w:rsid w:val="00317F4E"/>
    <w:rsid w:val="00320096"/>
    <w:rsid w:val="0032338B"/>
    <w:rsid w:val="00325916"/>
    <w:rsid w:val="003260B3"/>
    <w:rsid w:val="00326128"/>
    <w:rsid w:val="003268F5"/>
    <w:rsid w:val="00326E3D"/>
    <w:rsid w:val="00327B11"/>
    <w:rsid w:val="003301B0"/>
    <w:rsid w:val="0033157F"/>
    <w:rsid w:val="00333166"/>
    <w:rsid w:val="00333CE6"/>
    <w:rsid w:val="00334B3D"/>
    <w:rsid w:val="00334F62"/>
    <w:rsid w:val="0034329C"/>
    <w:rsid w:val="003448E1"/>
    <w:rsid w:val="00346DBC"/>
    <w:rsid w:val="00356616"/>
    <w:rsid w:val="0035693E"/>
    <w:rsid w:val="003569A9"/>
    <w:rsid w:val="00357B34"/>
    <w:rsid w:val="003603EA"/>
    <w:rsid w:val="00363C62"/>
    <w:rsid w:val="003644DB"/>
    <w:rsid w:val="003652E9"/>
    <w:rsid w:val="00365615"/>
    <w:rsid w:val="00365970"/>
    <w:rsid w:val="003713AF"/>
    <w:rsid w:val="00373421"/>
    <w:rsid w:val="0037658A"/>
    <w:rsid w:val="0038006E"/>
    <w:rsid w:val="003845E4"/>
    <w:rsid w:val="0038461A"/>
    <w:rsid w:val="00385FCE"/>
    <w:rsid w:val="00386659"/>
    <w:rsid w:val="0038693A"/>
    <w:rsid w:val="003929EA"/>
    <w:rsid w:val="003930DE"/>
    <w:rsid w:val="003933A9"/>
    <w:rsid w:val="00393C97"/>
    <w:rsid w:val="00396BDA"/>
    <w:rsid w:val="003A055B"/>
    <w:rsid w:val="003A05F7"/>
    <w:rsid w:val="003A08CC"/>
    <w:rsid w:val="003A3469"/>
    <w:rsid w:val="003A4420"/>
    <w:rsid w:val="003A4DED"/>
    <w:rsid w:val="003A76BD"/>
    <w:rsid w:val="003B037C"/>
    <w:rsid w:val="003B0A53"/>
    <w:rsid w:val="003B2171"/>
    <w:rsid w:val="003B3667"/>
    <w:rsid w:val="003B6588"/>
    <w:rsid w:val="003B70BA"/>
    <w:rsid w:val="003B7477"/>
    <w:rsid w:val="003B74E8"/>
    <w:rsid w:val="003B7B0C"/>
    <w:rsid w:val="003B7EAB"/>
    <w:rsid w:val="003C14ED"/>
    <w:rsid w:val="003C16AE"/>
    <w:rsid w:val="003C1D81"/>
    <w:rsid w:val="003C2AD0"/>
    <w:rsid w:val="003C2E26"/>
    <w:rsid w:val="003C425C"/>
    <w:rsid w:val="003C4899"/>
    <w:rsid w:val="003C4F56"/>
    <w:rsid w:val="003C519F"/>
    <w:rsid w:val="003C6DBD"/>
    <w:rsid w:val="003D20F2"/>
    <w:rsid w:val="003D299B"/>
    <w:rsid w:val="003D3247"/>
    <w:rsid w:val="003D49C7"/>
    <w:rsid w:val="003D5FF6"/>
    <w:rsid w:val="003D707E"/>
    <w:rsid w:val="003E02B3"/>
    <w:rsid w:val="003E17DD"/>
    <w:rsid w:val="003E5894"/>
    <w:rsid w:val="003E712D"/>
    <w:rsid w:val="003F1CA4"/>
    <w:rsid w:val="003F2EFA"/>
    <w:rsid w:val="003F3EFE"/>
    <w:rsid w:val="003F40FC"/>
    <w:rsid w:val="003F68AC"/>
    <w:rsid w:val="004014BE"/>
    <w:rsid w:val="00402091"/>
    <w:rsid w:val="00404A42"/>
    <w:rsid w:val="00404C46"/>
    <w:rsid w:val="004053E1"/>
    <w:rsid w:val="004055AC"/>
    <w:rsid w:val="00405BE8"/>
    <w:rsid w:val="004061A7"/>
    <w:rsid w:val="00410313"/>
    <w:rsid w:val="004121DB"/>
    <w:rsid w:val="004138EA"/>
    <w:rsid w:val="00415204"/>
    <w:rsid w:val="0041660C"/>
    <w:rsid w:val="004205A4"/>
    <w:rsid w:val="00420EFB"/>
    <w:rsid w:val="004215EE"/>
    <w:rsid w:val="00422D03"/>
    <w:rsid w:val="004249F7"/>
    <w:rsid w:val="00424BA8"/>
    <w:rsid w:val="00425B77"/>
    <w:rsid w:val="004264B1"/>
    <w:rsid w:val="004276E3"/>
    <w:rsid w:val="004278C3"/>
    <w:rsid w:val="0043152D"/>
    <w:rsid w:val="00431960"/>
    <w:rsid w:val="004324C2"/>
    <w:rsid w:val="00432680"/>
    <w:rsid w:val="004328D5"/>
    <w:rsid w:val="004354AF"/>
    <w:rsid w:val="00436021"/>
    <w:rsid w:val="0043734C"/>
    <w:rsid w:val="004377F8"/>
    <w:rsid w:val="00443476"/>
    <w:rsid w:val="004509BF"/>
    <w:rsid w:val="00451618"/>
    <w:rsid w:val="00451D0F"/>
    <w:rsid w:val="00451F02"/>
    <w:rsid w:val="00453E4B"/>
    <w:rsid w:val="0045559A"/>
    <w:rsid w:val="00456A4E"/>
    <w:rsid w:val="004620B5"/>
    <w:rsid w:val="004621E2"/>
    <w:rsid w:val="00462E48"/>
    <w:rsid w:val="00463107"/>
    <w:rsid w:val="0046336C"/>
    <w:rsid w:val="00463B8E"/>
    <w:rsid w:val="00463E49"/>
    <w:rsid w:val="0046436F"/>
    <w:rsid w:val="00464664"/>
    <w:rsid w:val="00464AB2"/>
    <w:rsid w:val="00465BAE"/>
    <w:rsid w:val="00465E29"/>
    <w:rsid w:val="00466EC8"/>
    <w:rsid w:val="004670DF"/>
    <w:rsid w:val="00472388"/>
    <w:rsid w:val="004743F0"/>
    <w:rsid w:val="00474549"/>
    <w:rsid w:val="004748B9"/>
    <w:rsid w:val="00475024"/>
    <w:rsid w:val="00475631"/>
    <w:rsid w:val="00480682"/>
    <w:rsid w:val="00480B82"/>
    <w:rsid w:val="004813BF"/>
    <w:rsid w:val="004835A3"/>
    <w:rsid w:val="00483A80"/>
    <w:rsid w:val="00484F25"/>
    <w:rsid w:val="004864DF"/>
    <w:rsid w:val="004916CA"/>
    <w:rsid w:val="00496669"/>
    <w:rsid w:val="004A4114"/>
    <w:rsid w:val="004A4981"/>
    <w:rsid w:val="004A5CC6"/>
    <w:rsid w:val="004B09FF"/>
    <w:rsid w:val="004B2417"/>
    <w:rsid w:val="004B5EFD"/>
    <w:rsid w:val="004B6B19"/>
    <w:rsid w:val="004B6BD8"/>
    <w:rsid w:val="004C023E"/>
    <w:rsid w:val="004C02DD"/>
    <w:rsid w:val="004C2661"/>
    <w:rsid w:val="004C425D"/>
    <w:rsid w:val="004C62CA"/>
    <w:rsid w:val="004C6370"/>
    <w:rsid w:val="004D148F"/>
    <w:rsid w:val="004D1C0B"/>
    <w:rsid w:val="004D1CCB"/>
    <w:rsid w:val="004D1DBC"/>
    <w:rsid w:val="004D2881"/>
    <w:rsid w:val="004D3B37"/>
    <w:rsid w:val="004D48DC"/>
    <w:rsid w:val="004D4E1D"/>
    <w:rsid w:val="004E118F"/>
    <w:rsid w:val="004E1E75"/>
    <w:rsid w:val="004E2FDB"/>
    <w:rsid w:val="004E4E26"/>
    <w:rsid w:val="004E5757"/>
    <w:rsid w:val="004E6D5B"/>
    <w:rsid w:val="004F10A5"/>
    <w:rsid w:val="004F30C4"/>
    <w:rsid w:val="004F6358"/>
    <w:rsid w:val="004F6870"/>
    <w:rsid w:val="005004C7"/>
    <w:rsid w:val="00500F51"/>
    <w:rsid w:val="00504FC1"/>
    <w:rsid w:val="0050528F"/>
    <w:rsid w:val="00514771"/>
    <w:rsid w:val="005160B4"/>
    <w:rsid w:val="0051649D"/>
    <w:rsid w:val="0051745F"/>
    <w:rsid w:val="005175FE"/>
    <w:rsid w:val="005178CF"/>
    <w:rsid w:val="00520251"/>
    <w:rsid w:val="00521169"/>
    <w:rsid w:val="00523DC2"/>
    <w:rsid w:val="00524DAB"/>
    <w:rsid w:val="0052622D"/>
    <w:rsid w:val="00526E68"/>
    <w:rsid w:val="00526F79"/>
    <w:rsid w:val="00530D05"/>
    <w:rsid w:val="0053189A"/>
    <w:rsid w:val="0053536F"/>
    <w:rsid w:val="00536D28"/>
    <w:rsid w:val="00541A33"/>
    <w:rsid w:val="00541D71"/>
    <w:rsid w:val="00543FD4"/>
    <w:rsid w:val="00544D63"/>
    <w:rsid w:val="00545203"/>
    <w:rsid w:val="00545880"/>
    <w:rsid w:val="00546D65"/>
    <w:rsid w:val="00546F57"/>
    <w:rsid w:val="00552C2E"/>
    <w:rsid w:val="00554527"/>
    <w:rsid w:val="00554CF3"/>
    <w:rsid w:val="00555CC2"/>
    <w:rsid w:val="0055669D"/>
    <w:rsid w:val="00560129"/>
    <w:rsid w:val="00560C96"/>
    <w:rsid w:val="0056143E"/>
    <w:rsid w:val="0056152C"/>
    <w:rsid w:val="00562027"/>
    <w:rsid w:val="00566F22"/>
    <w:rsid w:val="00566F46"/>
    <w:rsid w:val="00570699"/>
    <w:rsid w:val="00571422"/>
    <w:rsid w:val="00572667"/>
    <w:rsid w:val="005749B7"/>
    <w:rsid w:val="00574B1C"/>
    <w:rsid w:val="00574D3D"/>
    <w:rsid w:val="005777B7"/>
    <w:rsid w:val="00582FAE"/>
    <w:rsid w:val="00583D9D"/>
    <w:rsid w:val="00583F9F"/>
    <w:rsid w:val="00590C5E"/>
    <w:rsid w:val="0059133B"/>
    <w:rsid w:val="00592520"/>
    <w:rsid w:val="005932AE"/>
    <w:rsid w:val="00593533"/>
    <w:rsid w:val="005935EA"/>
    <w:rsid w:val="00594AE0"/>
    <w:rsid w:val="00594B29"/>
    <w:rsid w:val="005961C7"/>
    <w:rsid w:val="00596CD6"/>
    <w:rsid w:val="00596E70"/>
    <w:rsid w:val="005A08DA"/>
    <w:rsid w:val="005A1B42"/>
    <w:rsid w:val="005A5217"/>
    <w:rsid w:val="005A62DF"/>
    <w:rsid w:val="005B36F7"/>
    <w:rsid w:val="005B3D78"/>
    <w:rsid w:val="005B42E9"/>
    <w:rsid w:val="005B538B"/>
    <w:rsid w:val="005B56AB"/>
    <w:rsid w:val="005B7DE2"/>
    <w:rsid w:val="005C0849"/>
    <w:rsid w:val="005C0BFE"/>
    <w:rsid w:val="005C1335"/>
    <w:rsid w:val="005C2B06"/>
    <w:rsid w:val="005C54DD"/>
    <w:rsid w:val="005C6ACC"/>
    <w:rsid w:val="005C7C3B"/>
    <w:rsid w:val="005D02A8"/>
    <w:rsid w:val="005D085D"/>
    <w:rsid w:val="005D0AB0"/>
    <w:rsid w:val="005D202D"/>
    <w:rsid w:val="005D32E1"/>
    <w:rsid w:val="005D3D97"/>
    <w:rsid w:val="005D56E8"/>
    <w:rsid w:val="005D573F"/>
    <w:rsid w:val="005D6CFF"/>
    <w:rsid w:val="005E101F"/>
    <w:rsid w:val="005E316A"/>
    <w:rsid w:val="005E4398"/>
    <w:rsid w:val="005E5936"/>
    <w:rsid w:val="005E65CB"/>
    <w:rsid w:val="005E76C4"/>
    <w:rsid w:val="005E7746"/>
    <w:rsid w:val="005F18E4"/>
    <w:rsid w:val="005F1FFC"/>
    <w:rsid w:val="005F42B3"/>
    <w:rsid w:val="005F6C7D"/>
    <w:rsid w:val="00601A95"/>
    <w:rsid w:val="00605F49"/>
    <w:rsid w:val="00610FC1"/>
    <w:rsid w:val="00611C2B"/>
    <w:rsid w:val="00612F3B"/>
    <w:rsid w:val="006139F7"/>
    <w:rsid w:val="00614B6A"/>
    <w:rsid w:val="00617041"/>
    <w:rsid w:val="006175CC"/>
    <w:rsid w:val="00620C1A"/>
    <w:rsid w:val="0062103C"/>
    <w:rsid w:val="00622660"/>
    <w:rsid w:val="006241D9"/>
    <w:rsid w:val="0062731D"/>
    <w:rsid w:val="00630396"/>
    <w:rsid w:val="00630522"/>
    <w:rsid w:val="00631066"/>
    <w:rsid w:val="00631299"/>
    <w:rsid w:val="00631C88"/>
    <w:rsid w:val="00633544"/>
    <w:rsid w:val="00637605"/>
    <w:rsid w:val="00640D5B"/>
    <w:rsid w:val="006416EB"/>
    <w:rsid w:val="00641963"/>
    <w:rsid w:val="00641FB6"/>
    <w:rsid w:val="00642958"/>
    <w:rsid w:val="00642F60"/>
    <w:rsid w:val="00643BF8"/>
    <w:rsid w:val="00643F3F"/>
    <w:rsid w:val="00644973"/>
    <w:rsid w:val="00644C5C"/>
    <w:rsid w:val="00645F07"/>
    <w:rsid w:val="0064687E"/>
    <w:rsid w:val="00653432"/>
    <w:rsid w:val="0065361B"/>
    <w:rsid w:val="00654A40"/>
    <w:rsid w:val="00660949"/>
    <w:rsid w:val="00660E7C"/>
    <w:rsid w:val="00664F96"/>
    <w:rsid w:val="00666005"/>
    <w:rsid w:val="00666AE2"/>
    <w:rsid w:val="00667304"/>
    <w:rsid w:val="00667422"/>
    <w:rsid w:val="00667634"/>
    <w:rsid w:val="00670BE3"/>
    <w:rsid w:val="00670E19"/>
    <w:rsid w:val="00671458"/>
    <w:rsid w:val="00673CBF"/>
    <w:rsid w:val="006749FA"/>
    <w:rsid w:val="006749FB"/>
    <w:rsid w:val="00674F4C"/>
    <w:rsid w:val="00675A11"/>
    <w:rsid w:val="006768FB"/>
    <w:rsid w:val="00676E50"/>
    <w:rsid w:val="00682951"/>
    <w:rsid w:val="006845A0"/>
    <w:rsid w:val="00685585"/>
    <w:rsid w:val="00686453"/>
    <w:rsid w:val="00686841"/>
    <w:rsid w:val="00686D53"/>
    <w:rsid w:val="0069103C"/>
    <w:rsid w:val="006915A4"/>
    <w:rsid w:val="0069220F"/>
    <w:rsid w:val="00692695"/>
    <w:rsid w:val="00693793"/>
    <w:rsid w:val="00693A67"/>
    <w:rsid w:val="00696E14"/>
    <w:rsid w:val="006A094E"/>
    <w:rsid w:val="006A2430"/>
    <w:rsid w:val="006A4D2D"/>
    <w:rsid w:val="006A5500"/>
    <w:rsid w:val="006B204B"/>
    <w:rsid w:val="006B4B35"/>
    <w:rsid w:val="006B5538"/>
    <w:rsid w:val="006C0E19"/>
    <w:rsid w:val="006C1643"/>
    <w:rsid w:val="006C3D9A"/>
    <w:rsid w:val="006C47CF"/>
    <w:rsid w:val="006C57BA"/>
    <w:rsid w:val="006C66EE"/>
    <w:rsid w:val="006C72E3"/>
    <w:rsid w:val="006D0B2F"/>
    <w:rsid w:val="006D0D84"/>
    <w:rsid w:val="006D658D"/>
    <w:rsid w:val="006D6DD3"/>
    <w:rsid w:val="006E1EA9"/>
    <w:rsid w:val="006E5109"/>
    <w:rsid w:val="006E53BF"/>
    <w:rsid w:val="006F0ACF"/>
    <w:rsid w:val="006F53F1"/>
    <w:rsid w:val="00700238"/>
    <w:rsid w:val="0070143A"/>
    <w:rsid w:val="00701662"/>
    <w:rsid w:val="00702283"/>
    <w:rsid w:val="00702ED5"/>
    <w:rsid w:val="007035AD"/>
    <w:rsid w:val="0070400C"/>
    <w:rsid w:val="00705D09"/>
    <w:rsid w:val="00707A2C"/>
    <w:rsid w:val="007103C4"/>
    <w:rsid w:val="00710436"/>
    <w:rsid w:val="00710EC5"/>
    <w:rsid w:val="00711B61"/>
    <w:rsid w:val="00713225"/>
    <w:rsid w:val="00713363"/>
    <w:rsid w:val="00714B18"/>
    <w:rsid w:val="00714DD1"/>
    <w:rsid w:val="0072000B"/>
    <w:rsid w:val="00720DA7"/>
    <w:rsid w:val="00720F9A"/>
    <w:rsid w:val="007212E0"/>
    <w:rsid w:val="007217F2"/>
    <w:rsid w:val="00721E73"/>
    <w:rsid w:val="00721F81"/>
    <w:rsid w:val="00722749"/>
    <w:rsid w:val="00724CA4"/>
    <w:rsid w:val="00724DE4"/>
    <w:rsid w:val="007251DB"/>
    <w:rsid w:val="007330C3"/>
    <w:rsid w:val="00735804"/>
    <w:rsid w:val="00735C24"/>
    <w:rsid w:val="00740BEC"/>
    <w:rsid w:val="00740F78"/>
    <w:rsid w:val="007430D2"/>
    <w:rsid w:val="00743673"/>
    <w:rsid w:val="0074489A"/>
    <w:rsid w:val="00751BEE"/>
    <w:rsid w:val="0075209E"/>
    <w:rsid w:val="007528A2"/>
    <w:rsid w:val="00752AFE"/>
    <w:rsid w:val="00753669"/>
    <w:rsid w:val="00760227"/>
    <w:rsid w:val="007610B8"/>
    <w:rsid w:val="007633D5"/>
    <w:rsid w:val="007701C3"/>
    <w:rsid w:val="0077042B"/>
    <w:rsid w:val="0077101C"/>
    <w:rsid w:val="00771128"/>
    <w:rsid w:val="007742D6"/>
    <w:rsid w:val="00776568"/>
    <w:rsid w:val="00776A56"/>
    <w:rsid w:val="00776E73"/>
    <w:rsid w:val="00777B2C"/>
    <w:rsid w:val="00781127"/>
    <w:rsid w:val="0078120C"/>
    <w:rsid w:val="00781703"/>
    <w:rsid w:val="00782593"/>
    <w:rsid w:val="0078354A"/>
    <w:rsid w:val="007874E1"/>
    <w:rsid w:val="007914D2"/>
    <w:rsid w:val="00795227"/>
    <w:rsid w:val="007958E6"/>
    <w:rsid w:val="007A0521"/>
    <w:rsid w:val="007A3317"/>
    <w:rsid w:val="007A34A7"/>
    <w:rsid w:val="007A38F3"/>
    <w:rsid w:val="007B139A"/>
    <w:rsid w:val="007B2065"/>
    <w:rsid w:val="007B4715"/>
    <w:rsid w:val="007B4869"/>
    <w:rsid w:val="007B4906"/>
    <w:rsid w:val="007C17F5"/>
    <w:rsid w:val="007C40DD"/>
    <w:rsid w:val="007C483D"/>
    <w:rsid w:val="007C7720"/>
    <w:rsid w:val="007D23D1"/>
    <w:rsid w:val="007D23D2"/>
    <w:rsid w:val="007D2606"/>
    <w:rsid w:val="007D313A"/>
    <w:rsid w:val="007D3ABE"/>
    <w:rsid w:val="007D4698"/>
    <w:rsid w:val="007D494D"/>
    <w:rsid w:val="007D49C6"/>
    <w:rsid w:val="007D4BE8"/>
    <w:rsid w:val="007D5B25"/>
    <w:rsid w:val="007D6742"/>
    <w:rsid w:val="007D6FCC"/>
    <w:rsid w:val="007E18A2"/>
    <w:rsid w:val="007E239F"/>
    <w:rsid w:val="007E4620"/>
    <w:rsid w:val="007E4EFE"/>
    <w:rsid w:val="007F1665"/>
    <w:rsid w:val="007F47C2"/>
    <w:rsid w:val="007F586C"/>
    <w:rsid w:val="007F5F85"/>
    <w:rsid w:val="007F6100"/>
    <w:rsid w:val="007F69A1"/>
    <w:rsid w:val="00800058"/>
    <w:rsid w:val="00801474"/>
    <w:rsid w:val="008019D8"/>
    <w:rsid w:val="0080342A"/>
    <w:rsid w:val="00806AC6"/>
    <w:rsid w:val="00807C98"/>
    <w:rsid w:val="00810E0E"/>
    <w:rsid w:val="00810FAC"/>
    <w:rsid w:val="00811AD8"/>
    <w:rsid w:val="0081406A"/>
    <w:rsid w:val="008144DF"/>
    <w:rsid w:val="00817806"/>
    <w:rsid w:val="00822C83"/>
    <w:rsid w:val="00822F66"/>
    <w:rsid w:val="00825157"/>
    <w:rsid w:val="00825254"/>
    <w:rsid w:val="008260C0"/>
    <w:rsid w:val="0082686D"/>
    <w:rsid w:val="00826A2D"/>
    <w:rsid w:val="00833DD2"/>
    <w:rsid w:val="00836F77"/>
    <w:rsid w:val="00840FE0"/>
    <w:rsid w:val="00841B0F"/>
    <w:rsid w:val="00841CC5"/>
    <w:rsid w:val="00841EFC"/>
    <w:rsid w:val="0084546C"/>
    <w:rsid w:val="00845E61"/>
    <w:rsid w:val="008462A9"/>
    <w:rsid w:val="00846F17"/>
    <w:rsid w:val="0084755A"/>
    <w:rsid w:val="00847638"/>
    <w:rsid w:val="00851C2F"/>
    <w:rsid w:val="00851C73"/>
    <w:rsid w:val="00852793"/>
    <w:rsid w:val="008551F4"/>
    <w:rsid w:val="00855C50"/>
    <w:rsid w:val="00857B72"/>
    <w:rsid w:val="008614BE"/>
    <w:rsid w:val="00862843"/>
    <w:rsid w:val="008629B3"/>
    <w:rsid w:val="008634F7"/>
    <w:rsid w:val="00863BAF"/>
    <w:rsid w:val="00864587"/>
    <w:rsid w:val="00864814"/>
    <w:rsid w:val="00865208"/>
    <w:rsid w:val="00867B09"/>
    <w:rsid w:val="00867B26"/>
    <w:rsid w:val="00874A40"/>
    <w:rsid w:val="00876EE3"/>
    <w:rsid w:val="008801DC"/>
    <w:rsid w:val="00880F3E"/>
    <w:rsid w:val="00884AFB"/>
    <w:rsid w:val="00886AF4"/>
    <w:rsid w:val="0088706A"/>
    <w:rsid w:val="008878E4"/>
    <w:rsid w:val="008904B7"/>
    <w:rsid w:val="00890976"/>
    <w:rsid w:val="00892C20"/>
    <w:rsid w:val="00895534"/>
    <w:rsid w:val="0089589E"/>
    <w:rsid w:val="008961E1"/>
    <w:rsid w:val="008A3B45"/>
    <w:rsid w:val="008A3CD6"/>
    <w:rsid w:val="008A43A1"/>
    <w:rsid w:val="008A52AB"/>
    <w:rsid w:val="008A6CD2"/>
    <w:rsid w:val="008A7E4F"/>
    <w:rsid w:val="008B0C4A"/>
    <w:rsid w:val="008B0D83"/>
    <w:rsid w:val="008B121C"/>
    <w:rsid w:val="008B298A"/>
    <w:rsid w:val="008B39B3"/>
    <w:rsid w:val="008B4628"/>
    <w:rsid w:val="008C1368"/>
    <w:rsid w:val="008C4953"/>
    <w:rsid w:val="008C5056"/>
    <w:rsid w:val="008C685E"/>
    <w:rsid w:val="008C7B01"/>
    <w:rsid w:val="008D0179"/>
    <w:rsid w:val="008D0A7F"/>
    <w:rsid w:val="008D0B42"/>
    <w:rsid w:val="008D476F"/>
    <w:rsid w:val="008D4CAE"/>
    <w:rsid w:val="008E0B5C"/>
    <w:rsid w:val="008E37E1"/>
    <w:rsid w:val="008E533D"/>
    <w:rsid w:val="008E5438"/>
    <w:rsid w:val="008E5483"/>
    <w:rsid w:val="008E58ED"/>
    <w:rsid w:val="008E7EEC"/>
    <w:rsid w:val="008F0009"/>
    <w:rsid w:val="008F0E5A"/>
    <w:rsid w:val="008F1F68"/>
    <w:rsid w:val="008F2357"/>
    <w:rsid w:val="008F23AA"/>
    <w:rsid w:val="008F2D31"/>
    <w:rsid w:val="008F37C4"/>
    <w:rsid w:val="008F6265"/>
    <w:rsid w:val="008F65D6"/>
    <w:rsid w:val="008F66E9"/>
    <w:rsid w:val="008F6CE6"/>
    <w:rsid w:val="00900AEE"/>
    <w:rsid w:val="00904C05"/>
    <w:rsid w:val="009055B7"/>
    <w:rsid w:val="00905AE0"/>
    <w:rsid w:val="009068D8"/>
    <w:rsid w:val="00907CB5"/>
    <w:rsid w:val="00913EFB"/>
    <w:rsid w:val="009140A7"/>
    <w:rsid w:val="00915332"/>
    <w:rsid w:val="009163C5"/>
    <w:rsid w:val="009166CE"/>
    <w:rsid w:val="00916A73"/>
    <w:rsid w:val="00917234"/>
    <w:rsid w:val="00917B48"/>
    <w:rsid w:val="0092224B"/>
    <w:rsid w:val="0092460C"/>
    <w:rsid w:val="009279D9"/>
    <w:rsid w:val="00932073"/>
    <w:rsid w:val="009358E9"/>
    <w:rsid w:val="00936365"/>
    <w:rsid w:val="009365FC"/>
    <w:rsid w:val="009374AB"/>
    <w:rsid w:val="009407F4"/>
    <w:rsid w:val="0094176E"/>
    <w:rsid w:val="00944DC6"/>
    <w:rsid w:val="00945A43"/>
    <w:rsid w:val="00946123"/>
    <w:rsid w:val="00946632"/>
    <w:rsid w:val="009470C2"/>
    <w:rsid w:val="00951AA4"/>
    <w:rsid w:val="00953161"/>
    <w:rsid w:val="00953850"/>
    <w:rsid w:val="00956009"/>
    <w:rsid w:val="00960714"/>
    <w:rsid w:val="00963CB2"/>
    <w:rsid w:val="009644EE"/>
    <w:rsid w:val="00964CCA"/>
    <w:rsid w:val="00966A78"/>
    <w:rsid w:val="009674F7"/>
    <w:rsid w:val="00971536"/>
    <w:rsid w:val="009800D7"/>
    <w:rsid w:val="00981385"/>
    <w:rsid w:val="00981708"/>
    <w:rsid w:val="00981B73"/>
    <w:rsid w:val="00985405"/>
    <w:rsid w:val="0098589A"/>
    <w:rsid w:val="0098605B"/>
    <w:rsid w:val="00986B80"/>
    <w:rsid w:val="00994F63"/>
    <w:rsid w:val="00995EB3"/>
    <w:rsid w:val="00996F8C"/>
    <w:rsid w:val="00997C63"/>
    <w:rsid w:val="009A0D98"/>
    <w:rsid w:val="009A3E0A"/>
    <w:rsid w:val="009A4E69"/>
    <w:rsid w:val="009A58B1"/>
    <w:rsid w:val="009A5FA4"/>
    <w:rsid w:val="009A634A"/>
    <w:rsid w:val="009A6566"/>
    <w:rsid w:val="009A74B8"/>
    <w:rsid w:val="009A7FCE"/>
    <w:rsid w:val="009B1FF2"/>
    <w:rsid w:val="009B2F9A"/>
    <w:rsid w:val="009B3000"/>
    <w:rsid w:val="009B34F2"/>
    <w:rsid w:val="009B6698"/>
    <w:rsid w:val="009B72A1"/>
    <w:rsid w:val="009C2339"/>
    <w:rsid w:val="009C297A"/>
    <w:rsid w:val="009C68DB"/>
    <w:rsid w:val="009C7512"/>
    <w:rsid w:val="009D18A2"/>
    <w:rsid w:val="009D3B16"/>
    <w:rsid w:val="009D42FC"/>
    <w:rsid w:val="009D4D85"/>
    <w:rsid w:val="009D4E18"/>
    <w:rsid w:val="009D54BA"/>
    <w:rsid w:val="009D586E"/>
    <w:rsid w:val="009D75BB"/>
    <w:rsid w:val="009D7BA1"/>
    <w:rsid w:val="009E23B4"/>
    <w:rsid w:val="009E62C1"/>
    <w:rsid w:val="009E69FE"/>
    <w:rsid w:val="009E7C5B"/>
    <w:rsid w:val="009F0401"/>
    <w:rsid w:val="009F2683"/>
    <w:rsid w:val="009F2F73"/>
    <w:rsid w:val="009F3CC1"/>
    <w:rsid w:val="00A02C6E"/>
    <w:rsid w:val="00A03BAD"/>
    <w:rsid w:val="00A03BF7"/>
    <w:rsid w:val="00A0531C"/>
    <w:rsid w:val="00A05BCF"/>
    <w:rsid w:val="00A05C82"/>
    <w:rsid w:val="00A06087"/>
    <w:rsid w:val="00A068E8"/>
    <w:rsid w:val="00A06BF2"/>
    <w:rsid w:val="00A07B6C"/>
    <w:rsid w:val="00A07C16"/>
    <w:rsid w:val="00A15BC4"/>
    <w:rsid w:val="00A165B2"/>
    <w:rsid w:val="00A204AF"/>
    <w:rsid w:val="00A208E2"/>
    <w:rsid w:val="00A21E7F"/>
    <w:rsid w:val="00A27B0E"/>
    <w:rsid w:val="00A30945"/>
    <w:rsid w:val="00A314B2"/>
    <w:rsid w:val="00A3160F"/>
    <w:rsid w:val="00A35D5B"/>
    <w:rsid w:val="00A40B93"/>
    <w:rsid w:val="00A40EBD"/>
    <w:rsid w:val="00A4260B"/>
    <w:rsid w:val="00A42C19"/>
    <w:rsid w:val="00A43316"/>
    <w:rsid w:val="00A44B6D"/>
    <w:rsid w:val="00A45F1B"/>
    <w:rsid w:val="00A46704"/>
    <w:rsid w:val="00A46783"/>
    <w:rsid w:val="00A4716B"/>
    <w:rsid w:val="00A477FC"/>
    <w:rsid w:val="00A5087B"/>
    <w:rsid w:val="00A515B7"/>
    <w:rsid w:val="00A51EAF"/>
    <w:rsid w:val="00A52F15"/>
    <w:rsid w:val="00A57481"/>
    <w:rsid w:val="00A60073"/>
    <w:rsid w:val="00A61299"/>
    <w:rsid w:val="00A61859"/>
    <w:rsid w:val="00A6329B"/>
    <w:rsid w:val="00A640B1"/>
    <w:rsid w:val="00A64F71"/>
    <w:rsid w:val="00A659FC"/>
    <w:rsid w:val="00A6663E"/>
    <w:rsid w:val="00A66B6D"/>
    <w:rsid w:val="00A671D2"/>
    <w:rsid w:val="00A72A21"/>
    <w:rsid w:val="00A80C7F"/>
    <w:rsid w:val="00A8619E"/>
    <w:rsid w:val="00A8748B"/>
    <w:rsid w:val="00A91697"/>
    <w:rsid w:val="00A940FB"/>
    <w:rsid w:val="00A943C8"/>
    <w:rsid w:val="00AA03E0"/>
    <w:rsid w:val="00AA1E5F"/>
    <w:rsid w:val="00AA3545"/>
    <w:rsid w:val="00AA64DF"/>
    <w:rsid w:val="00AA75E3"/>
    <w:rsid w:val="00AA7605"/>
    <w:rsid w:val="00AA7B59"/>
    <w:rsid w:val="00AB0BAF"/>
    <w:rsid w:val="00AB10D9"/>
    <w:rsid w:val="00AB14C6"/>
    <w:rsid w:val="00AB288C"/>
    <w:rsid w:val="00AB389B"/>
    <w:rsid w:val="00AB3CBC"/>
    <w:rsid w:val="00AC12B4"/>
    <w:rsid w:val="00AC1E1B"/>
    <w:rsid w:val="00AC2447"/>
    <w:rsid w:val="00AC490F"/>
    <w:rsid w:val="00AC565D"/>
    <w:rsid w:val="00AC5F3F"/>
    <w:rsid w:val="00AC637F"/>
    <w:rsid w:val="00AC686B"/>
    <w:rsid w:val="00AD08DC"/>
    <w:rsid w:val="00AD3E83"/>
    <w:rsid w:val="00AD3E93"/>
    <w:rsid w:val="00AD422A"/>
    <w:rsid w:val="00AD57BA"/>
    <w:rsid w:val="00AD580C"/>
    <w:rsid w:val="00AD5DFE"/>
    <w:rsid w:val="00AD72B2"/>
    <w:rsid w:val="00AD78A0"/>
    <w:rsid w:val="00AE0ECB"/>
    <w:rsid w:val="00AE2360"/>
    <w:rsid w:val="00AE36AC"/>
    <w:rsid w:val="00AE51BD"/>
    <w:rsid w:val="00AE6967"/>
    <w:rsid w:val="00AF0783"/>
    <w:rsid w:val="00AF652C"/>
    <w:rsid w:val="00B005E0"/>
    <w:rsid w:val="00B00F66"/>
    <w:rsid w:val="00B01ABB"/>
    <w:rsid w:val="00B0499D"/>
    <w:rsid w:val="00B053E1"/>
    <w:rsid w:val="00B0654F"/>
    <w:rsid w:val="00B11BB5"/>
    <w:rsid w:val="00B125DB"/>
    <w:rsid w:val="00B13A9E"/>
    <w:rsid w:val="00B15DF6"/>
    <w:rsid w:val="00B21320"/>
    <w:rsid w:val="00B2150E"/>
    <w:rsid w:val="00B2253D"/>
    <w:rsid w:val="00B250B4"/>
    <w:rsid w:val="00B334AE"/>
    <w:rsid w:val="00B345C4"/>
    <w:rsid w:val="00B35CEF"/>
    <w:rsid w:val="00B365C3"/>
    <w:rsid w:val="00B40D58"/>
    <w:rsid w:val="00B42EA0"/>
    <w:rsid w:val="00B44703"/>
    <w:rsid w:val="00B470DB"/>
    <w:rsid w:val="00B477B7"/>
    <w:rsid w:val="00B500C6"/>
    <w:rsid w:val="00B51D0E"/>
    <w:rsid w:val="00B534A5"/>
    <w:rsid w:val="00B53AFF"/>
    <w:rsid w:val="00B54B06"/>
    <w:rsid w:val="00B5593C"/>
    <w:rsid w:val="00B55C15"/>
    <w:rsid w:val="00B564B0"/>
    <w:rsid w:val="00B57598"/>
    <w:rsid w:val="00B6641E"/>
    <w:rsid w:val="00B70551"/>
    <w:rsid w:val="00B722F8"/>
    <w:rsid w:val="00B72921"/>
    <w:rsid w:val="00B72D6F"/>
    <w:rsid w:val="00B736A2"/>
    <w:rsid w:val="00B74643"/>
    <w:rsid w:val="00B74827"/>
    <w:rsid w:val="00B74F63"/>
    <w:rsid w:val="00B74FFF"/>
    <w:rsid w:val="00B758DD"/>
    <w:rsid w:val="00B76E73"/>
    <w:rsid w:val="00B77DE3"/>
    <w:rsid w:val="00B82A88"/>
    <w:rsid w:val="00B82C30"/>
    <w:rsid w:val="00B83523"/>
    <w:rsid w:val="00B84486"/>
    <w:rsid w:val="00B85E81"/>
    <w:rsid w:val="00B8611B"/>
    <w:rsid w:val="00B86DBF"/>
    <w:rsid w:val="00B90366"/>
    <w:rsid w:val="00B910E1"/>
    <w:rsid w:val="00B92CDA"/>
    <w:rsid w:val="00B94A26"/>
    <w:rsid w:val="00B9530A"/>
    <w:rsid w:val="00B9689C"/>
    <w:rsid w:val="00B96918"/>
    <w:rsid w:val="00B969C1"/>
    <w:rsid w:val="00B96B75"/>
    <w:rsid w:val="00B979D1"/>
    <w:rsid w:val="00B97CAC"/>
    <w:rsid w:val="00BA097B"/>
    <w:rsid w:val="00BA2F04"/>
    <w:rsid w:val="00BA353E"/>
    <w:rsid w:val="00BA35ED"/>
    <w:rsid w:val="00BA6080"/>
    <w:rsid w:val="00BB368A"/>
    <w:rsid w:val="00BB4FB1"/>
    <w:rsid w:val="00BC0068"/>
    <w:rsid w:val="00BC0074"/>
    <w:rsid w:val="00BC00B3"/>
    <w:rsid w:val="00BC0747"/>
    <w:rsid w:val="00BC07BD"/>
    <w:rsid w:val="00BC0E7A"/>
    <w:rsid w:val="00BC12AA"/>
    <w:rsid w:val="00BC1CAE"/>
    <w:rsid w:val="00BC2B96"/>
    <w:rsid w:val="00BC3617"/>
    <w:rsid w:val="00BC4E60"/>
    <w:rsid w:val="00BC6D4F"/>
    <w:rsid w:val="00BC720A"/>
    <w:rsid w:val="00BD03CC"/>
    <w:rsid w:val="00BD0835"/>
    <w:rsid w:val="00BD20FE"/>
    <w:rsid w:val="00BD2DE7"/>
    <w:rsid w:val="00BD6B2D"/>
    <w:rsid w:val="00BD6B94"/>
    <w:rsid w:val="00BD71D9"/>
    <w:rsid w:val="00BE0335"/>
    <w:rsid w:val="00BE0D09"/>
    <w:rsid w:val="00BE167B"/>
    <w:rsid w:val="00BE2214"/>
    <w:rsid w:val="00BE2ECE"/>
    <w:rsid w:val="00BE32C2"/>
    <w:rsid w:val="00BE4197"/>
    <w:rsid w:val="00BE5526"/>
    <w:rsid w:val="00BF0E5D"/>
    <w:rsid w:val="00BF2AE6"/>
    <w:rsid w:val="00BF2E29"/>
    <w:rsid w:val="00BF3099"/>
    <w:rsid w:val="00BF5FB2"/>
    <w:rsid w:val="00BF65DD"/>
    <w:rsid w:val="00BF76F1"/>
    <w:rsid w:val="00BF7BAA"/>
    <w:rsid w:val="00C0072F"/>
    <w:rsid w:val="00C0081A"/>
    <w:rsid w:val="00C00FDC"/>
    <w:rsid w:val="00C022B3"/>
    <w:rsid w:val="00C03D34"/>
    <w:rsid w:val="00C05C6F"/>
    <w:rsid w:val="00C05D36"/>
    <w:rsid w:val="00C07BD5"/>
    <w:rsid w:val="00C1138F"/>
    <w:rsid w:val="00C13C13"/>
    <w:rsid w:val="00C15570"/>
    <w:rsid w:val="00C164D5"/>
    <w:rsid w:val="00C1673D"/>
    <w:rsid w:val="00C2305D"/>
    <w:rsid w:val="00C23825"/>
    <w:rsid w:val="00C24651"/>
    <w:rsid w:val="00C24F00"/>
    <w:rsid w:val="00C27795"/>
    <w:rsid w:val="00C300FE"/>
    <w:rsid w:val="00C30201"/>
    <w:rsid w:val="00C32C18"/>
    <w:rsid w:val="00C33110"/>
    <w:rsid w:val="00C33A05"/>
    <w:rsid w:val="00C3502D"/>
    <w:rsid w:val="00C35687"/>
    <w:rsid w:val="00C402CB"/>
    <w:rsid w:val="00C41B21"/>
    <w:rsid w:val="00C42745"/>
    <w:rsid w:val="00C43F8C"/>
    <w:rsid w:val="00C45A5B"/>
    <w:rsid w:val="00C45D49"/>
    <w:rsid w:val="00C46741"/>
    <w:rsid w:val="00C47178"/>
    <w:rsid w:val="00C510D5"/>
    <w:rsid w:val="00C51DA0"/>
    <w:rsid w:val="00C52582"/>
    <w:rsid w:val="00C53078"/>
    <w:rsid w:val="00C53491"/>
    <w:rsid w:val="00C541B9"/>
    <w:rsid w:val="00C55C5E"/>
    <w:rsid w:val="00C57214"/>
    <w:rsid w:val="00C60CB5"/>
    <w:rsid w:val="00C6146B"/>
    <w:rsid w:val="00C62A42"/>
    <w:rsid w:val="00C64E14"/>
    <w:rsid w:val="00C67957"/>
    <w:rsid w:val="00C73896"/>
    <w:rsid w:val="00C75E09"/>
    <w:rsid w:val="00C812CC"/>
    <w:rsid w:val="00C81DA8"/>
    <w:rsid w:val="00C82588"/>
    <w:rsid w:val="00C85F55"/>
    <w:rsid w:val="00C86AEC"/>
    <w:rsid w:val="00C872FD"/>
    <w:rsid w:val="00C91253"/>
    <w:rsid w:val="00C94871"/>
    <w:rsid w:val="00C96AC5"/>
    <w:rsid w:val="00C96FCA"/>
    <w:rsid w:val="00CA0202"/>
    <w:rsid w:val="00CA1F1A"/>
    <w:rsid w:val="00CA2110"/>
    <w:rsid w:val="00CA3727"/>
    <w:rsid w:val="00CA4B17"/>
    <w:rsid w:val="00CA5F3B"/>
    <w:rsid w:val="00CB7A8C"/>
    <w:rsid w:val="00CC07F2"/>
    <w:rsid w:val="00CC242F"/>
    <w:rsid w:val="00CC3F44"/>
    <w:rsid w:val="00CC5BF8"/>
    <w:rsid w:val="00CC788B"/>
    <w:rsid w:val="00CD1742"/>
    <w:rsid w:val="00CD177C"/>
    <w:rsid w:val="00CD1CC6"/>
    <w:rsid w:val="00CD2825"/>
    <w:rsid w:val="00CD66C4"/>
    <w:rsid w:val="00CD67E0"/>
    <w:rsid w:val="00CD6854"/>
    <w:rsid w:val="00CD7B77"/>
    <w:rsid w:val="00CD7B8D"/>
    <w:rsid w:val="00CE1C60"/>
    <w:rsid w:val="00CE3836"/>
    <w:rsid w:val="00CE3B54"/>
    <w:rsid w:val="00CE4D50"/>
    <w:rsid w:val="00CE603C"/>
    <w:rsid w:val="00CE6FB5"/>
    <w:rsid w:val="00CF1084"/>
    <w:rsid w:val="00CF20E4"/>
    <w:rsid w:val="00CF261B"/>
    <w:rsid w:val="00CF2B8C"/>
    <w:rsid w:val="00CF5754"/>
    <w:rsid w:val="00CF72EB"/>
    <w:rsid w:val="00D01E0D"/>
    <w:rsid w:val="00D03527"/>
    <w:rsid w:val="00D045A3"/>
    <w:rsid w:val="00D047BA"/>
    <w:rsid w:val="00D04A61"/>
    <w:rsid w:val="00D056AA"/>
    <w:rsid w:val="00D070FE"/>
    <w:rsid w:val="00D076F3"/>
    <w:rsid w:val="00D10B25"/>
    <w:rsid w:val="00D10D5D"/>
    <w:rsid w:val="00D135CD"/>
    <w:rsid w:val="00D14DF6"/>
    <w:rsid w:val="00D157DE"/>
    <w:rsid w:val="00D24171"/>
    <w:rsid w:val="00D25E41"/>
    <w:rsid w:val="00D275ED"/>
    <w:rsid w:val="00D33ADD"/>
    <w:rsid w:val="00D36AC8"/>
    <w:rsid w:val="00D36BC2"/>
    <w:rsid w:val="00D40E4D"/>
    <w:rsid w:val="00D411D1"/>
    <w:rsid w:val="00D4190B"/>
    <w:rsid w:val="00D42BAB"/>
    <w:rsid w:val="00D4363D"/>
    <w:rsid w:val="00D43A9A"/>
    <w:rsid w:val="00D4428F"/>
    <w:rsid w:val="00D44602"/>
    <w:rsid w:val="00D45C41"/>
    <w:rsid w:val="00D53AFE"/>
    <w:rsid w:val="00D53B6F"/>
    <w:rsid w:val="00D567CF"/>
    <w:rsid w:val="00D57834"/>
    <w:rsid w:val="00D57A80"/>
    <w:rsid w:val="00D57D5B"/>
    <w:rsid w:val="00D60A4E"/>
    <w:rsid w:val="00D65FEA"/>
    <w:rsid w:val="00D7028D"/>
    <w:rsid w:val="00D728C6"/>
    <w:rsid w:val="00D73CD5"/>
    <w:rsid w:val="00D77B4D"/>
    <w:rsid w:val="00D80A83"/>
    <w:rsid w:val="00D8184A"/>
    <w:rsid w:val="00D81A1E"/>
    <w:rsid w:val="00D832F0"/>
    <w:rsid w:val="00D863FC"/>
    <w:rsid w:val="00D86D56"/>
    <w:rsid w:val="00D87C41"/>
    <w:rsid w:val="00D9014E"/>
    <w:rsid w:val="00D92ABD"/>
    <w:rsid w:val="00D94EB0"/>
    <w:rsid w:val="00D9518C"/>
    <w:rsid w:val="00D9611C"/>
    <w:rsid w:val="00D96EA3"/>
    <w:rsid w:val="00D97F79"/>
    <w:rsid w:val="00DA029B"/>
    <w:rsid w:val="00DA18CF"/>
    <w:rsid w:val="00DA4C90"/>
    <w:rsid w:val="00DA4EB0"/>
    <w:rsid w:val="00DA5BD9"/>
    <w:rsid w:val="00DA65C6"/>
    <w:rsid w:val="00DB14BD"/>
    <w:rsid w:val="00DB2115"/>
    <w:rsid w:val="00DB37D9"/>
    <w:rsid w:val="00DB550F"/>
    <w:rsid w:val="00DC05F2"/>
    <w:rsid w:val="00DC4193"/>
    <w:rsid w:val="00DC5284"/>
    <w:rsid w:val="00DC72A2"/>
    <w:rsid w:val="00DD02A2"/>
    <w:rsid w:val="00DD294D"/>
    <w:rsid w:val="00DD72C7"/>
    <w:rsid w:val="00DD75DC"/>
    <w:rsid w:val="00DE1732"/>
    <w:rsid w:val="00DE575F"/>
    <w:rsid w:val="00DE7744"/>
    <w:rsid w:val="00DF0CA0"/>
    <w:rsid w:val="00DF1AC4"/>
    <w:rsid w:val="00DF28AE"/>
    <w:rsid w:val="00DF2B7D"/>
    <w:rsid w:val="00DF394C"/>
    <w:rsid w:val="00DF452C"/>
    <w:rsid w:val="00DF7755"/>
    <w:rsid w:val="00E03B25"/>
    <w:rsid w:val="00E04058"/>
    <w:rsid w:val="00E04752"/>
    <w:rsid w:val="00E04E49"/>
    <w:rsid w:val="00E07D26"/>
    <w:rsid w:val="00E11026"/>
    <w:rsid w:val="00E125BB"/>
    <w:rsid w:val="00E136A4"/>
    <w:rsid w:val="00E13E59"/>
    <w:rsid w:val="00E153A6"/>
    <w:rsid w:val="00E214BB"/>
    <w:rsid w:val="00E23453"/>
    <w:rsid w:val="00E25264"/>
    <w:rsid w:val="00E2620D"/>
    <w:rsid w:val="00E27BCB"/>
    <w:rsid w:val="00E30435"/>
    <w:rsid w:val="00E32B79"/>
    <w:rsid w:val="00E3488C"/>
    <w:rsid w:val="00E37A13"/>
    <w:rsid w:val="00E41239"/>
    <w:rsid w:val="00E41305"/>
    <w:rsid w:val="00E41C4B"/>
    <w:rsid w:val="00E4302C"/>
    <w:rsid w:val="00E4607C"/>
    <w:rsid w:val="00E46D24"/>
    <w:rsid w:val="00E47571"/>
    <w:rsid w:val="00E50030"/>
    <w:rsid w:val="00E5083A"/>
    <w:rsid w:val="00E5608D"/>
    <w:rsid w:val="00E57EBA"/>
    <w:rsid w:val="00E62EF1"/>
    <w:rsid w:val="00E637FE"/>
    <w:rsid w:val="00E644BC"/>
    <w:rsid w:val="00E64CE3"/>
    <w:rsid w:val="00E6523D"/>
    <w:rsid w:val="00E653BC"/>
    <w:rsid w:val="00E66D83"/>
    <w:rsid w:val="00E7013A"/>
    <w:rsid w:val="00E70C4B"/>
    <w:rsid w:val="00E7308B"/>
    <w:rsid w:val="00E743C6"/>
    <w:rsid w:val="00E74C7F"/>
    <w:rsid w:val="00E75844"/>
    <w:rsid w:val="00E75936"/>
    <w:rsid w:val="00E821C3"/>
    <w:rsid w:val="00E83EA2"/>
    <w:rsid w:val="00E8412E"/>
    <w:rsid w:val="00E846A9"/>
    <w:rsid w:val="00E86F7B"/>
    <w:rsid w:val="00E87594"/>
    <w:rsid w:val="00E87CB9"/>
    <w:rsid w:val="00E91108"/>
    <w:rsid w:val="00E92B4F"/>
    <w:rsid w:val="00E935CB"/>
    <w:rsid w:val="00E938CC"/>
    <w:rsid w:val="00E9405B"/>
    <w:rsid w:val="00E975AA"/>
    <w:rsid w:val="00E977E2"/>
    <w:rsid w:val="00EA125B"/>
    <w:rsid w:val="00EA2627"/>
    <w:rsid w:val="00EA2EA1"/>
    <w:rsid w:val="00EA2EFD"/>
    <w:rsid w:val="00EA43DF"/>
    <w:rsid w:val="00EA5C8E"/>
    <w:rsid w:val="00EA7F23"/>
    <w:rsid w:val="00EB01FB"/>
    <w:rsid w:val="00EB2260"/>
    <w:rsid w:val="00EB3916"/>
    <w:rsid w:val="00EB63ED"/>
    <w:rsid w:val="00EB6F17"/>
    <w:rsid w:val="00EC0435"/>
    <w:rsid w:val="00EC06A2"/>
    <w:rsid w:val="00EC0770"/>
    <w:rsid w:val="00EC1177"/>
    <w:rsid w:val="00EC2110"/>
    <w:rsid w:val="00EC35D5"/>
    <w:rsid w:val="00EC5D39"/>
    <w:rsid w:val="00EC67B7"/>
    <w:rsid w:val="00EC75C5"/>
    <w:rsid w:val="00ED16CD"/>
    <w:rsid w:val="00ED234E"/>
    <w:rsid w:val="00ED353F"/>
    <w:rsid w:val="00ED448E"/>
    <w:rsid w:val="00ED7DA5"/>
    <w:rsid w:val="00EE21CB"/>
    <w:rsid w:val="00EE5D7B"/>
    <w:rsid w:val="00EE6187"/>
    <w:rsid w:val="00EF21B4"/>
    <w:rsid w:val="00F005C0"/>
    <w:rsid w:val="00F00817"/>
    <w:rsid w:val="00F0102A"/>
    <w:rsid w:val="00F01454"/>
    <w:rsid w:val="00F02848"/>
    <w:rsid w:val="00F038E3"/>
    <w:rsid w:val="00F04D93"/>
    <w:rsid w:val="00F04F38"/>
    <w:rsid w:val="00F05889"/>
    <w:rsid w:val="00F07479"/>
    <w:rsid w:val="00F12C50"/>
    <w:rsid w:val="00F16B40"/>
    <w:rsid w:val="00F16BEF"/>
    <w:rsid w:val="00F17425"/>
    <w:rsid w:val="00F200D1"/>
    <w:rsid w:val="00F21625"/>
    <w:rsid w:val="00F232F8"/>
    <w:rsid w:val="00F24F33"/>
    <w:rsid w:val="00F25C11"/>
    <w:rsid w:val="00F25CA3"/>
    <w:rsid w:val="00F26C1D"/>
    <w:rsid w:val="00F26F33"/>
    <w:rsid w:val="00F2727B"/>
    <w:rsid w:val="00F30442"/>
    <w:rsid w:val="00F31716"/>
    <w:rsid w:val="00F318F7"/>
    <w:rsid w:val="00F34A4C"/>
    <w:rsid w:val="00F34E82"/>
    <w:rsid w:val="00F40977"/>
    <w:rsid w:val="00F45336"/>
    <w:rsid w:val="00F45BF7"/>
    <w:rsid w:val="00F4601A"/>
    <w:rsid w:val="00F5248D"/>
    <w:rsid w:val="00F52CED"/>
    <w:rsid w:val="00F5313E"/>
    <w:rsid w:val="00F540A2"/>
    <w:rsid w:val="00F546FD"/>
    <w:rsid w:val="00F56751"/>
    <w:rsid w:val="00F60F66"/>
    <w:rsid w:val="00F61E6B"/>
    <w:rsid w:val="00F62984"/>
    <w:rsid w:val="00F6327F"/>
    <w:rsid w:val="00F63DC6"/>
    <w:rsid w:val="00F664AA"/>
    <w:rsid w:val="00F6668E"/>
    <w:rsid w:val="00F70693"/>
    <w:rsid w:val="00F710A9"/>
    <w:rsid w:val="00F72134"/>
    <w:rsid w:val="00F73700"/>
    <w:rsid w:val="00F7718C"/>
    <w:rsid w:val="00F77907"/>
    <w:rsid w:val="00F81B24"/>
    <w:rsid w:val="00F82941"/>
    <w:rsid w:val="00F83F2D"/>
    <w:rsid w:val="00F8496A"/>
    <w:rsid w:val="00F87EFD"/>
    <w:rsid w:val="00F91ECA"/>
    <w:rsid w:val="00F93D2A"/>
    <w:rsid w:val="00F93EE0"/>
    <w:rsid w:val="00F947FF"/>
    <w:rsid w:val="00F95FDA"/>
    <w:rsid w:val="00F9719A"/>
    <w:rsid w:val="00F97707"/>
    <w:rsid w:val="00F977C3"/>
    <w:rsid w:val="00F9782D"/>
    <w:rsid w:val="00FA0C5E"/>
    <w:rsid w:val="00FA22F5"/>
    <w:rsid w:val="00FA231C"/>
    <w:rsid w:val="00FA235F"/>
    <w:rsid w:val="00FB01A9"/>
    <w:rsid w:val="00FB0641"/>
    <w:rsid w:val="00FB1C3B"/>
    <w:rsid w:val="00FB3003"/>
    <w:rsid w:val="00FC1736"/>
    <w:rsid w:val="00FC1DD9"/>
    <w:rsid w:val="00FC27DD"/>
    <w:rsid w:val="00FC3DA2"/>
    <w:rsid w:val="00FD238D"/>
    <w:rsid w:val="00FD331B"/>
    <w:rsid w:val="00FD5FF1"/>
    <w:rsid w:val="00FD6605"/>
    <w:rsid w:val="00FD6874"/>
    <w:rsid w:val="00FD6DAD"/>
    <w:rsid w:val="00FD7881"/>
    <w:rsid w:val="00FD7D3A"/>
    <w:rsid w:val="00FD7E4A"/>
    <w:rsid w:val="00FE0F03"/>
    <w:rsid w:val="00FE21F1"/>
    <w:rsid w:val="00FE27A5"/>
    <w:rsid w:val="00FE418D"/>
    <w:rsid w:val="00FE69A5"/>
    <w:rsid w:val="00FE706F"/>
    <w:rsid w:val="00FF1317"/>
    <w:rsid w:val="00FF13C3"/>
    <w:rsid w:val="00FF1414"/>
    <w:rsid w:val="00FF2D7D"/>
    <w:rsid w:val="00FF40E8"/>
    <w:rsid w:val="00FF5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C7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D832F0"/>
    <w:pPr>
      <w:spacing w:before="100" w:beforeAutospacing="1" w:after="100" w:afterAutospacing="1"/>
      <w:outlineLvl w:val="1"/>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51C73"/>
    <w:pPr>
      <w:spacing w:before="100" w:beforeAutospacing="1" w:after="100" w:afterAutospacing="1"/>
    </w:pPr>
  </w:style>
  <w:style w:type="character" w:customStyle="1" w:styleId="20">
    <w:name w:val="Заголовок 2 Знак"/>
    <w:basedOn w:val="a0"/>
    <w:link w:val="2"/>
    <w:rsid w:val="00D832F0"/>
    <w:rPr>
      <w:rFonts w:ascii="Arial" w:eastAsia="Times New Roman" w:hAnsi="Arial" w:cs="Arial"/>
      <w:b/>
      <w:bCs/>
      <w:sz w:val="24"/>
      <w:szCs w:val="24"/>
      <w:lang w:eastAsia="ru-RU"/>
    </w:rPr>
  </w:style>
  <w:style w:type="character" w:styleId="a4">
    <w:name w:val="Strong"/>
    <w:basedOn w:val="a0"/>
    <w:uiPriority w:val="22"/>
    <w:qFormat/>
    <w:rsid w:val="00D832F0"/>
    <w:rPr>
      <w:b/>
      <w:bCs/>
    </w:rPr>
  </w:style>
  <w:style w:type="paragraph" w:customStyle="1" w:styleId="FORMATTEXT">
    <w:name w:val=".FORMATTEXT"/>
    <w:uiPriority w:val="99"/>
    <w:rsid w:val="00286DD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Balloon Text"/>
    <w:basedOn w:val="a"/>
    <w:link w:val="a6"/>
    <w:uiPriority w:val="99"/>
    <w:semiHidden/>
    <w:unhideWhenUsed/>
    <w:rsid w:val="00FF5BF0"/>
    <w:rPr>
      <w:rFonts w:ascii="Tahoma" w:hAnsi="Tahoma" w:cs="Tahoma"/>
      <w:sz w:val="16"/>
      <w:szCs w:val="16"/>
    </w:rPr>
  </w:style>
  <w:style w:type="character" w:customStyle="1" w:styleId="a6">
    <w:name w:val="Текст выноски Знак"/>
    <w:basedOn w:val="a0"/>
    <w:link w:val="a5"/>
    <w:uiPriority w:val="99"/>
    <w:semiHidden/>
    <w:rsid w:val="00FF5B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C7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D832F0"/>
    <w:pPr>
      <w:spacing w:before="100" w:beforeAutospacing="1" w:after="100" w:afterAutospacing="1"/>
      <w:outlineLvl w:val="1"/>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51C73"/>
    <w:pPr>
      <w:spacing w:before="100" w:beforeAutospacing="1" w:after="100" w:afterAutospacing="1"/>
    </w:pPr>
  </w:style>
  <w:style w:type="character" w:customStyle="1" w:styleId="20">
    <w:name w:val="Заголовок 2 Знак"/>
    <w:basedOn w:val="a0"/>
    <w:link w:val="2"/>
    <w:rsid w:val="00D832F0"/>
    <w:rPr>
      <w:rFonts w:ascii="Arial" w:eastAsia="Times New Roman" w:hAnsi="Arial" w:cs="Arial"/>
      <w:b/>
      <w:bCs/>
      <w:sz w:val="24"/>
      <w:szCs w:val="24"/>
      <w:lang w:eastAsia="ru-RU"/>
    </w:rPr>
  </w:style>
  <w:style w:type="character" w:styleId="a4">
    <w:name w:val="Strong"/>
    <w:basedOn w:val="a0"/>
    <w:uiPriority w:val="22"/>
    <w:qFormat/>
    <w:rsid w:val="00D832F0"/>
    <w:rPr>
      <w:b/>
      <w:bCs/>
    </w:rPr>
  </w:style>
  <w:style w:type="paragraph" w:customStyle="1" w:styleId="FORMATTEXT">
    <w:name w:val=".FORMATTEXT"/>
    <w:uiPriority w:val="99"/>
    <w:rsid w:val="00286DD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Balloon Text"/>
    <w:basedOn w:val="a"/>
    <w:link w:val="a6"/>
    <w:uiPriority w:val="99"/>
    <w:semiHidden/>
    <w:unhideWhenUsed/>
    <w:rsid w:val="00FF5BF0"/>
    <w:rPr>
      <w:rFonts w:ascii="Tahoma" w:hAnsi="Tahoma" w:cs="Tahoma"/>
      <w:sz w:val="16"/>
      <w:szCs w:val="16"/>
    </w:rPr>
  </w:style>
  <w:style w:type="character" w:customStyle="1" w:styleId="a6">
    <w:name w:val="Текст выноски Знак"/>
    <w:basedOn w:val="a0"/>
    <w:link w:val="a5"/>
    <w:uiPriority w:val="99"/>
    <w:semiHidden/>
    <w:rsid w:val="00FF5BF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1</Pages>
  <Words>3279</Words>
  <Characters>18693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dc:creator>
  <cp:lastModifiedBy>User</cp:lastModifiedBy>
  <cp:revision>11</cp:revision>
  <dcterms:created xsi:type="dcterms:W3CDTF">2017-04-03T13:10:00Z</dcterms:created>
  <dcterms:modified xsi:type="dcterms:W3CDTF">2019-04-12T13:09:00Z</dcterms:modified>
</cp:coreProperties>
</file>